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2"/>
        <w:ind w:left="0" w:right="0"/>
      </w:pPr>
    </w:p>
    <w:p>
      <w:pPr>
        <w:autoSpaceDN w:val="0"/>
        <w:tabs>
          <w:tab w:pos="8466" w:val="left"/>
        </w:tabs>
        <w:autoSpaceDE w:val="0"/>
        <w:widowControl/>
        <w:spacing w:line="624" w:lineRule="exact" w:before="0" w:after="0"/>
        <w:ind w:left="3682" w:right="0" w:firstLine="0"/>
        <w:jc w:val="left"/>
      </w:pPr>
      <w:r>
        <w:tab/>
      </w:r>
      <w:r>
        <w:rPr>
          <w:rFonts w:ascii="Times New Roman" w:hAnsi="Times New Roman" w:eastAsia="Times New Roman"/>
          <w:b w:val="0"/>
          <w:i w:val="0"/>
          <w:color w:val="961816"/>
          <w:sz w:val="32"/>
        </w:rPr>
        <w:t xml:space="preserve">Fevereiro, 2025 </w:t>
      </w:r>
      <w:r>
        <w:rPr>
          <w:rFonts w:ascii="Times New Roman" w:hAnsi="Times New Roman" w:eastAsia="Times New Roman"/>
          <w:b w:val="0"/>
          <w:i w:val="0"/>
          <w:color w:val="961816"/>
          <w:sz w:val="52"/>
        </w:rPr>
        <w:t xml:space="preserve">Ricos em Deus </w:t>
      </w:r>
    </w:p>
    <w:p>
      <w:pPr>
        <w:autoSpaceDN w:val="0"/>
        <w:autoSpaceDE w:val="0"/>
        <w:widowControl/>
        <w:spacing w:line="197" w:lineRule="auto" w:before="440" w:after="0"/>
        <w:ind w:left="168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>Textos: Lucas 12:21 / Lucas 16:19-31</w:t>
      </w:r>
    </w:p>
    <w:p>
      <w:pPr>
        <w:autoSpaceDN w:val="0"/>
        <w:autoSpaceDE w:val="0"/>
        <w:widowControl/>
        <w:spacing w:line="197" w:lineRule="auto" w:before="1706" w:after="0"/>
        <w:ind w:left="234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1)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Introdução: </w:t>
      </w:r>
    </w:p>
    <w:p>
      <w:pPr>
        <w:autoSpaceDN w:val="0"/>
        <w:autoSpaceDE w:val="0"/>
        <w:widowControl/>
        <w:spacing w:line="197" w:lineRule="auto" w:before="934" w:after="0"/>
        <w:ind w:left="69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&gt; Semana Passada: </w:t>
      </w:r>
    </w:p>
    <w:p>
      <w:pPr>
        <w:autoSpaceDN w:val="0"/>
        <w:autoSpaceDE w:val="0"/>
        <w:widowControl/>
        <w:spacing w:line="197" w:lineRule="auto" w:before="400" w:after="0"/>
        <w:ind w:left="69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>Testemunho do Fábio</w:t>
      </w:r>
    </w:p>
    <w:p>
      <w:pPr>
        <w:autoSpaceDN w:val="0"/>
        <w:autoSpaceDE w:val="0"/>
        <w:widowControl/>
        <w:spacing w:line="197" w:lineRule="auto" w:before="398" w:after="0"/>
        <w:ind w:left="69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>Vida do Caio</w:t>
      </w:r>
    </w:p>
    <w:p>
      <w:pPr>
        <w:autoSpaceDN w:val="0"/>
        <w:autoSpaceDE w:val="0"/>
        <w:widowControl/>
        <w:spacing w:line="197" w:lineRule="auto" w:before="432" w:after="0"/>
        <w:ind w:left="690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>Velório: Sem respostas</w:t>
      </w:r>
    </w:p>
    <w:p>
      <w:pPr>
        <w:autoSpaceDN w:val="0"/>
        <w:autoSpaceDE w:val="0"/>
        <w:widowControl/>
        <w:spacing w:line="197" w:lineRule="auto" w:before="1240" w:after="0"/>
        <w:ind w:left="69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&gt; Reflexão Profunda: </w:t>
      </w:r>
    </w:p>
    <w:p>
      <w:pPr>
        <w:autoSpaceDN w:val="0"/>
        <w:autoSpaceDE w:val="0"/>
        <w:widowControl/>
        <w:spacing w:line="197" w:lineRule="auto" w:before="1210" w:after="0"/>
        <w:ind w:left="690" w:right="0" w:firstLine="0"/>
        <w:jc w:val="left"/>
      </w:pPr>
      <w:r>
        <w:rPr>
          <w:rFonts w:ascii="Calibri" w:hAnsi="Calibri" w:eastAsia="Calibri"/>
          <w:b/>
          <w:i/>
          <w:color w:val="3B899E"/>
          <w:sz w:val="40"/>
        </w:rPr>
        <w:t>Salomão - Homem tão sábio - Casa do Luto</w:t>
      </w:r>
    </w:p>
    <w:p>
      <w:pPr>
        <w:autoSpaceDN w:val="0"/>
        <w:autoSpaceDE w:val="0"/>
        <w:widowControl/>
        <w:spacing w:line="252" w:lineRule="auto" w:before="1100" w:after="0"/>
        <w:ind w:left="690" w:right="144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“É melhor ir a uma casa onde há luto do que a uma casa em festa,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pois a morte é o destino de todos; os vivos devem levar isso a </w:t>
      </w:r>
      <w:r>
        <w:rPr>
          <w:rFonts w:ascii="Calibri" w:hAnsi="Calibri" w:eastAsia="Calibri"/>
          <w:b w:val="0"/>
          <w:i/>
          <w:color w:val="961816"/>
          <w:sz w:val="36"/>
        </w:rPr>
        <w:t>sério!” (Ec 7:2)</w:t>
      </w:r>
      <w:r>
        <w:rPr>
          <w:rFonts w:ascii="Calibri" w:hAnsi="Calibri" w:eastAsia="Calibri"/>
          <w:b w:val="0"/>
          <w:i/>
          <w:color w:val="000000"/>
          <w:sz w:val="36"/>
        </w:rPr>
        <w:t>(Aplicar o coração)</w:t>
      </w:r>
    </w:p>
    <w:p>
      <w:pPr>
        <w:sectPr>
          <w:pgSz w:w="11899" w:h="16838"/>
          <w:pgMar w:top="360" w:right="616" w:bottom="1114" w:left="6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74"/>
        <w:ind w:left="0" w:right="0"/>
      </w:pPr>
    </w:p>
    <w:p>
      <w:pPr>
        <w:autoSpaceDN w:val="0"/>
        <w:autoSpaceDE w:val="0"/>
        <w:widowControl/>
        <w:spacing w:line="343" w:lineRule="auto" w:before="0" w:after="0"/>
        <w:ind w:left="456" w:right="1008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&gt; Pesquisa: </w:t>
      </w:r>
      <w:r>
        <w:br/>
      </w:r>
      <w:r>
        <w:rPr>
          <w:rFonts w:ascii="Calibri" w:hAnsi="Calibri" w:eastAsia="Calibri"/>
          <w:b w:val="0"/>
          <w:i/>
          <w:color w:val="3B899E"/>
          <w:sz w:val="40"/>
        </w:rPr>
        <w:t xml:space="preserve">74% Preferem não falar sobre o assunto </w:t>
      </w:r>
      <w:r>
        <w:br/>
      </w:r>
      <w:r>
        <w:rPr>
          <w:rFonts w:ascii="Calibri" w:hAnsi="Calibri" w:eastAsia="Calibri"/>
          <w:b w:val="0"/>
          <w:i/>
          <w:color w:val="3B899E"/>
          <w:sz w:val="40"/>
        </w:rPr>
        <w:t xml:space="preserve">(Escala 1-5) Brasileiro nota 2 preparo </w:t>
      </w:r>
      <w:r>
        <w:br/>
      </w:r>
      <w:r>
        <w:rPr>
          <w:rFonts w:ascii="Calibri" w:hAnsi="Calibri" w:eastAsia="Calibri"/>
          <w:b w:val="0"/>
          <w:i/>
          <w:color w:val="3B899E"/>
          <w:sz w:val="40"/>
        </w:rPr>
        <w:t xml:space="preserve">Cada vez mais: Saúde Mental / Física / Eternidade? </w:t>
      </w:r>
    </w:p>
    <w:p>
      <w:pPr>
        <w:autoSpaceDN w:val="0"/>
        <w:autoSpaceDE w:val="0"/>
        <w:widowControl/>
        <w:spacing w:line="259" w:lineRule="auto" w:before="1138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40"/>
        </w:rPr>
        <w:t xml:space="preserve">“Não temais os que matam o corpo e não podem matar a </w:t>
      </w:r>
      <w:r>
        <w:rPr>
          <w:rFonts w:ascii="Calibri" w:hAnsi="Calibri" w:eastAsia="Calibri"/>
          <w:b w:val="0"/>
          <w:i/>
          <w:color w:val="961816"/>
          <w:sz w:val="40"/>
        </w:rPr>
        <w:t xml:space="preserve">alma; temei, antes, aquele que pode fazer perecer no </w:t>
      </w:r>
      <w:r>
        <w:rPr>
          <w:rFonts w:ascii="Calibri" w:hAnsi="Calibri" w:eastAsia="Calibri"/>
          <w:b w:val="0"/>
          <w:i/>
          <w:color w:val="961816"/>
          <w:sz w:val="40"/>
        </w:rPr>
        <w:t>inferno tanto a alma como o corpo.” (Mt 10:28)</w:t>
      </w:r>
    </w:p>
    <w:p>
      <w:pPr>
        <w:autoSpaceDN w:val="0"/>
        <w:autoSpaceDE w:val="0"/>
        <w:widowControl/>
        <w:spacing w:line="197" w:lineRule="auto" w:before="96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2)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Tema da Mensagem: </w:t>
      </w:r>
    </w:p>
    <w:p>
      <w:pPr>
        <w:autoSpaceDN w:val="0"/>
        <w:autoSpaceDE w:val="0"/>
        <w:widowControl/>
        <w:spacing w:line="197" w:lineRule="auto" w:before="1270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&gt; Ricos em Deus: </w:t>
      </w:r>
      <w:r>
        <w:rPr>
          <w:rFonts w:ascii="Calibri" w:hAnsi="Calibri" w:eastAsia="Calibri"/>
          <w:b w:val="0"/>
          <w:i/>
          <w:color w:val="000000"/>
          <w:sz w:val="40"/>
        </w:rPr>
        <w:t>Baseado na declaração de Jesus</w:t>
      </w:r>
    </w:p>
    <w:p>
      <w:pPr>
        <w:autoSpaceDN w:val="0"/>
        <w:autoSpaceDE w:val="0"/>
        <w:widowControl/>
        <w:spacing w:line="245" w:lineRule="auto" w:before="1142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40"/>
        </w:rPr>
        <w:t xml:space="preserve">“Assim é o que entesoura para si mesmo e não é rico para </w:t>
      </w:r>
      <w:r>
        <w:rPr>
          <w:rFonts w:ascii="Calibri" w:hAnsi="Calibri" w:eastAsia="Calibri"/>
          <w:b w:val="0"/>
          <w:i/>
          <w:color w:val="961816"/>
          <w:sz w:val="40"/>
        </w:rPr>
        <w:t>com Deus.” (Lc 10:21)</w:t>
      </w:r>
    </w:p>
    <w:p>
      <w:pPr>
        <w:autoSpaceDN w:val="0"/>
        <w:autoSpaceDE w:val="0"/>
        <w:widowControl/>
        <w:spacing w:line="295" w:lineRule="auto" w:before="1162" w:after="0"/>
        <w:ind w:left="456" w:right="6048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Algumas Perguntas: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>Tesouros eternos?</w:t>
      </w:r>
    </w:p>
    <w:p>
      <w:pPr>
        <w:autoSpaceDN w:val="0"/>
        <w:autoSpaceDE w:val="0"/>
        <w:widowControl/>
        <w:spacing w:line="197" w:lineRule="auto" w:before="196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>No que temos investido nossa vida?</w:t>
      </w:r>
    </w:p>
    <w:p>
      <w:pPr>
        <w:autoSpaceDN w:val="0"/>
        <w:autoSpaceDE w:val="0"/>
        <w:widowControl/>
        <w:spacing w:line="197" w:lineRule="auto" w:before="196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>Estamos correndo atrás de que?</w:t>
      </w:r>
    </w:p>
    <w:p>
      <w:pPr>
        <w:sectPr>
          <w:pgSz w:w="11899" w:h="16838"/>
          <w:pgMar w:top="794" w:right="1086" w:bottom="44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&gt; Provérbios: </w:t>
      </w:r>
      <w:r>
        <w:rPr>
          <w:rFonts w:ascii="Calibri" w:hAnsi="Calibri" w:eastAsia="Calibri"/>
          <w:b/>
          <w:i w:val="0"/>
          <w:color w:val="3E6797"/>
          <w:sz w:val="40"/>
        </w:rPr>
        <w:t>Rico e Pobre</w:t>
      </w:r>
    </w:p>
    <w:p>
      <w:pPr>
        <w:autoSpaceDN w:val="0"/>
        <w:autoSpaceDE w:val="0"/>
        <w:widowControl/>
        <w:spacing w:line="245" w:lineRule="auto" w:before="380" w:after="0"/>
        <w:ind w:left="456" w:right="864" w:firstLine="0"/>
        <w:jc w:val="left"/>
      </w:pPr>
      <w:r>
        <w:rPr>
          <w:rFonts w:ascii="Calibri" w:hAnsi="Calibri" w:eastAsia="Calibri"/>
          <w:b w:val="0"/>
          <w:i/>
          <w:color w:val="961816"/>
          <w:sz w:val="40"/>
        </w:rPr>
        <w:t xml:space="preserve">“Uns se dizem ricos sem terem nada; outros se dizem </w:t>
      </w:r>
      <w:r>
        <w:rPr>
          <w:rFonts w:ascii="Calibri" w:hAnsi="Calibri" w:eastAsia="Calibri"/>
          <w:b w:val="0"/>
          <w:i/>
          <w:color w:val="961816"/>
          <w:sz w:val="40"/>
        </w:rPr>
        <w:t>pobres, sendo mui ricos.” (Pv 13:7)</w:t>
      </w:r>
    </w:p>
    <w:p>
      <w:pPr>
        <w:autoSpaceDN w:val="0"/>
        <w:autoSpaceDE w:val="0"/>
        <w:widowControl/>
        <w:spacing w:line="197" w:lineRule="auto" w:before="1156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&gt; Contexto: </w:t>
      </w:r>
      <w:r>
        <w:rPr>
          <w:rFonts w:ascii="Calibri" w:hAnsi="Calibri" w:eastAsia="Calibri"/>
          <w:b/>
          <w:i w:val="0"/>
          <w:color w:val="3E6797"/>
          <w:sz w:val="40"/>
        </w:rPr>
        <w:t>Louco!</w:t>
      </w:r>
    </w:p>
    <w:p>
      <w:pPr>
        <w:autoSpaceDN w:val="0"/>
        <w:autoSpaceDE w:val="0"/>
        <w:widowControl/>
        <w:spacing w:line="197" w:lineRule="auto" w:before="2684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&gt; Sábio X Louco: </w:t>
      </w:r>
      <w:r>
        <w:rPr>
          <w:rFonts w:ascii="Calibri" w:hAnsi="Calibri" w:eastAsia="Calibri"/>
          <w:b/>
          <w:i w:val="0"/>
          <w:color w:val="3E6797"/>
          <w:sz w:val="40"/>
        </w:rPr>
        <w:t>O que define?</w:t>
      </w:r>
    </w:p>
    <w:p>
      <w:pPr>
        <w:autoSpaceDN w:val="0"/>
        <w:autoSpaceDE w:val="0"/>
        <w:widowControl/>
        <w:spacing w:line="254" w:lineRule="auto" w:before="378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Definição está sempre ligado aquele que se ocupou com as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coisas certas. Fundamento certo, repreensão, valores…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tempo de duração. </w:t>
      </w:r>
    </w:p>
    <w:p>
      <w:pPr>
        <w:autoSpaceDN w:val="0"/>
        <w:autoSpaceDE w:val="0"/>
        <w:widowControl/>
        <w:spacing w:line="197" w:lineRule="auto" w:before="2692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3)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Ano da Frutificação: 2025 </w:t>
      </w:r>
      <w:r>
        <w:rPr>
          <w:rFonts w:ascii="Calibri" w:hAnsi="Calibri" w:eastAsia="Calibri"/>
          <w:b/>
          <w:i w:val="0"/>
          <w:color w:val="961816"/>
          <w:sz w:val="48"/>
        </w:rPr>
        <w:t>(Jo 15)</w:t>
      </w:r>
    </w:p>
    <w:p>
      <w:pPr>
        <w:autoSpaceDN w:val="0"/>
        <w:autoSpaceDE w:val="0"/>
        <w:widowControl/>
        <w:spacing w:line="197" w:lineRule="auto" w:before="1272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&gt; Qualidade do Fruto: </w:t>
      </w:r>
      <w:r>
        <w:rPr>
          <w:rFonts w:ascii="Calibri" w:hAnsi="Calibri" w:eastAsia="Calibri"/>
          <w:b/>
          <w:i w:val="0"/>
          <w:color w:val="3E6797"/>
          <w:sz w:val="44"/>
        </w:rPr>
        <w:t>Bom ou Ruim</w:t>
      </w:r>
    </w:p>
    <w:p>
      <w:pPr>
        <w:sectPr>
          <w:pgSz w:w="11899" w:h="16838"/>
          <w:pgMar w:top="794" w:right="924" w:bottom="984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02"/>
        <w:ind w:left="0" w:right="0"/>
      </w:pPr>
    </w:p>
    <w:p>
      <w:pPr>
        <w:autoSpaceDN w:val="0"/>
        <w:autoSpaceDE w:val="0"/>
        <w:widowControl/>
        <w:spacing w:line="290" w:lineRule="auto" w:before="0" w:after="0"/>
        <w:ind w:left="0" w:right="3024" w:firstLine="0"/>
        <w:jc w:val="left"/>
      </w:pPr>
      <w:r>
        <w:rPr>
          <w:rFonts w:ascii="Calibri" w:hAnsi="Calibri" w:eastAsia="Calibri"/>
          <w:b w:val="0"/>
          <w:i/>
          <w:color w:val="3E6797"/>
          <w:sz w:val="44"/>
        </w:rPr>
        <w:t>Fruto que permanece</w:t>
      </w:r>
      <w:r>
        <w:rPr>
          <w:rFonts w:ascii="Calibri" w:hAnsi="Calibri" w:eastAsia="Calibri"/>
          <w:b/>
          <w:i w:val="0"/>
          <w:color w:val="961816"/>
          <w:sz w:val="44"/>
        </w:rPr>
        <w:t xml:space="preserve">(Jo 15:16) </w:t>
      </w:r>
      <w:r>
        <w:rPr>
          <w:rFonts w:ascii="Calibri" w:hAnsi="Calibri" w:eastAsia="Calibri"/>
          <w:b/>
          <w:i w:val="0"/>
          <w:color w:val="000000"/>
          <w:sz w:val="44"/>
        </w:rPr>
        <w:t>&gt; O que é um fruto permanente?</w:t>
      </w:r>
    </w:p>
    <w:p>
      <w:pPr>
        <w:autoSpaceDN w:val="0"/>
        <w:autoSpaceDE w:val="0"/>
        <w:widowControl/>
        <w:spacing w:line="197" w:lineRule="auto" w:before="368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O que não é?</w:t>
      </w:r>
    </w:p>
    <w:p>
      <w:pPr>
        <w:autoSpaceDN w:val="0"/>
        <w:autoSpaceDE w:val="0"/>
        <w:widowControl/>
        <w:spacing w:line="197" w:lineRule="auto" w:before="205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&gt; 03 Elementos no céu: </w:t>
      </w:r>
      <w:r>
        <w:rPr>
          <w:rFonts w:ascii="Calibri" w:hAnsi="Calibri" w:eastAsia="Calibri"/>
          <w:b/>
          <w:i w:val="0"/>
          <w:color w:val="3E6797"/>
          <w:sz w:val="44"/>
        </w:rPr>
        <w:t>Ouro / Pedras / Pérolas</w:t>
      </w:r>
    </w:p>
    <w:p>
      <w:pPr>
        <w:autoSpaceDN w:val="0"/>
        <w:autoSpaceDE w:val="0"/>
        <w:widowControl/>
        <w:spacing w:line="310" w:lineRule="auto" w:before="1230" w:after="0"/>
        <w:ind w:left="0" w:right="1296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&gt; O Senhor está construindo algo em nós: </w:t>
      </w:r>
      <w:r>
        <w:rPr>
          <w:rFonts w:ascii="Calibri" w:hAnsi="Calibri" w:eastAsia="Calibri"/>
          <w:b/>
          <w:i/>
          <w:color w:val="3E6797"/>
          <w:sz w:val="44"/>
        </w:rPr>
        <w:t xml:space="preserve">Raízes / Troncos / Galhos </w:t>
      </w:r>
      <w:r>
        <w:br/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Vão além de nós, além do natural, além do </w:t>
      </w:r>
      <w:r>
        <w:rPr>
          <w:rFonts w:ascii="Calibri" w:hAnsi="Calibri" w:eastAsia="Calibri"/>
          <w:b w:val="0"/>
          <w:i/>
          <w:color w:val="000000"/>
          <w:sz w:val="44"/>
        </w:rPr>
        <w:t>temporal…</w:t>
      </w:r>
    </w:p>
    <w:p>
      <w:pPr>
        <w:autoSpaceDN w:val="0"/>
        <w:autoSpaceDE w:val="0"/>
        <w:widowControl/>
        <w:spacing w:line="197" w:lineRule="auto" w:before="2026" w:after="0"/>
        <w:ind w:left="0" w:right="0" w:firstLine="0"/>
        <w:jc w:val="center"/>
      </w:pPr>
      <w:r>
        <w:rPr>
          <w:rFonts w:ascii="Calibri" w:hAnsi="Calibri" w:eastAsia="Calibri"/>
          <w:b w:val="0"/>
          <w:i/>
          <w:color w:val="3B899E"/>
          <w:sz w:val="44"/>
        </w:rPr>
        <w:t xml:space="preserve">Estas coisas são geradas agora! Para eternidade… </w:t>
      </w:r>
    </w:p>
    <w:p>
      <w:pPr>
        <w:sectPr>
          <w:pgSz w:w="11899" w:h="16838"/>
          <w:pgMar w:top="820" w:right="1440" w:bottom="402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66"/>
        <w:ind w:left="0" w:right="0"/>
      </w:pPr>
    </w:p>
    <w:p>
      <w:pPr>
        <w:autoSpaceDN w:val="0"/>
        <w:autoSpaceDE w:val="0"/>
        <w:widowControl/>
        <w:spacing w:line="317" w:lineRule="auto" w:before="0" w:after="0"/>
        <w:ind w:left="456" w:right="1584" w:hanging="456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4)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Macrocélula: </w:t>
      </w:r>
      <w:r>
        <w:br/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&gt; </w:t>
      </w:r>
      <w:r>
        <w:rPr>
          <w:rFonts w:ascii="Calibri" w:hAnsi="Calibri" w:eastAsia="Calibri"/>
          <w:b/>
          <w:i w:val="0"/>
          <w:color w:val="000000"/>
          <w:sz w:val="44"/>
        </w:rPr>
        <w:t xml:space="preserve">Uma Árvore não vive de passado apenas: </w:t>
      </w:r>
      <w:r>
        <w:rPr>
          <w:rFonts w:ascii="Calibri" w:hAnsi="Calibri" w:eastAsia="Calibri"/>
          <w:b/>
          <w:i w:val="0"/>
          <w:color w:val="961816"/>
          <w:sz w:val="44"/>
        </w:rPr>
        <w:t xml:space="preserve">Seiva do passado / Chuva / Fruto </w:t>
      </w:r>
      <w:r>
        <w:br/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&gt; </w:t>
      </w:r>
      <w:r>
        <w:rPr>
          <w:rFonts w:ascii="Calibri" w:hAnsi="Calibri" w:eastAsia="Calibri"/>
          <w:b/>
          <w:i w:val="0"/>
          <w:color w:val="000000"/>
          <w:sz w:val="44"/>
        </w:rPr>
        <w:t>Figueira amaldiçoada:</w:t>
      </w:r>
    </w:p>
    <w:p>
      <w:pPr>
        <w:autoSpaceDN w:val="0"/>
        <w:autoSpaceDE w:val="0"/>
        <w:widowControl/>
        <w:spacing w:line="197" w:lineRule="auto" w:before="490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961816"/>
          <w:sz w:val="44"/>
        </w:rPr>
        <w:t>Produziu fruto um dia… agora?</w:t>
      </w:r>
    </w:p>
    <w:p>
      <w:pPr>
        <w:autoSpaceDN w:val="0"/>
        <w:autoSpaceDE w:val="0"/>
        <w:widowControl/>
        <w:spacing w:line="245" w:lineRule="auto" w:before="1250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3B899E"/>
          <w:sz w:val="44"/>
        </w:rPr>
        <w:t xml:space="preserve">Quanto de Cristo está sendo produzido em sua vida </w:t>
      </w:r>
      <w:r>
        <w:rPr>
          <w:rFonts w:ascii="Calibri" w:hAnsi="Calibri" w:eastAsia="Calibri"/>
          <w:b/>
          <w:i w:val="0"/>
          <w:color w:val="3B899E"/>
          <w:sz w:val="44"/>
        </w:rPr>
        <w:t>agora?</w:t>
      </w:r>
    </w:p>
    <w:p>
      <w:pPr>
        <w:autoSpaceDN w:val="0"/>
        <w:autoSpaceDE w:val="0"/>
        <w:widowControl/>
        <w:spacing w:line="197" w:lineRule="auto" w:before="1230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3B899E"/>
          <w:sz w:val="44"/>
        </w:rPr>
        <w:t>Quem é você hoje no Reino de Deus?</w:t>
      </w:r>
    </w:p>
    <w:p>
      <w:pPr>
        <w:autoSpaceDN w:val="0"/>
        <w:tabs>
          <w:tab w:pos="456" w:val="left"/>
        </w:tabs>
        <w:autoSpaceDE w:val="0"/>
        <w:widowControl/>
        <w:spacing w:line="278" w:lineRule="auto" w:before="2032" w:after="0"/>
        <w:ind w:left="0" w:right="6624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5)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Rico e Lázaro: </w:t>
      </w:r>
      <w:r>
        <w:br/>
      </w:r>
      <w:r>
        <w:rPr>
          <w:rFonts w:ascii="Calibri" w:hAnsi="Calibri" w:eastAsia="Calibri"/>
          <w:b/>
          <w:i w:val="0"/>
          <w:color w:val="0E233D"/>
          <w:sz w:val="40"/>
        </w:rPr>
        <w:t>&gt; Tarde demais:</w:t>
      </w:r>
    </w:p>
    <w:p>
      <w:pPr>
        <w:sectPr>
          <w:pgSz w:w="11899" w:h="16838"/>
          <w:pgMar w:top="684" w:right="1030" w:bottom="144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73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6)</w:t>
      </w:r>
      <w:r>
        <w:rPr>
          <w:rFonts w:ascii="Calibri" w:hAnsi="Calibri" w:eastAsia="Calibri"/>
          <w:b/>
          <w:i/>
          <w:color w:val="000000"/>
          <w:sz w:val="48"/>
        </w:rPr>
        <w:t xml:space="preserve">Algumas Lições para sermos Ricos em Deus: </w:t>
      </w:r>
    </w:p>
    <w:p>
      <w:pPr>
        <w:autoSpaceDN w:val="0"/>
        <w:autoSpaceDE w:val="0"/>
        <w:widowControl/>
        <w:spacing w:line="197" w:lineRule="auto" w:before="926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8"/>
        </w:rPr>
        <w:t>I - Viva Reconhecendo a Soberania de Deus:</w:t>
      </w:r>
    </w:p>
    <w:p>
      <w:pPr>
        <w:autoSpaceDN w:val="0"/>
        <w:autoSpaceDE w:val="0"/>
        <w:widowControl/>
        <w:spacing w:line="257" w:lineRule="auto" w:before="386" w:after="0"/>
        <w:ind w:left="456" w:right="1584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 xml:space="preserve">&gt; Maioria das pessoas vive de duas maneiras: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Como se Deus não existisse </w:t>
      </w:r>
      <w:r>
        <w:br/>
      </w:r>
      <w:r>
        <w:rPr>
          <w:rFonts w:ascii="Calibri" w:hAnsi="Calibri" w:eastAsia="Calibri"/>
          <w:b w:val="0"/>
          <w:i/>
          <w:color w:val="000000"/>
          <w:sz w:val="44"/>
        </w:rPr>
        <w:t>Como se Ele não pudesse intervir mais</w:t>
      </w:r>
    </w:p>
    <w:p>
      <w:pPr>
        <w:autoSpaceDN w:val="0"/>
        <w:autoSpaceDE w:val="0"/>
        <w:widowControl/>
        <w:spacing w:line="245" w:lineRule="auto" w:before="422" w:after="0"/>
        <w:ind w:left="456" w:right="3744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 xml:space="preserve">&gt; Reconhecer: </w:t>
      </w:r>
      <w:r>
        <w:br/>
      </w:r>
      <w:r>
        <w:rPr>
          <w:rFonts w:ascii="Calibri" w:hAnsi="Calibri" w:eastAsia="Calibri"/>
          <w:b w:val="0"/>
          <w:i/>
          <w:color w:val="000000"/>
          <w:sz w:val="44"/>
        </w:rPr>
        <w:t>Brevidade / Finitude / Fragilidade</w:t>
      </w:r>
    </w:p>
    <w:p>
      <w:pPr>
        <w:autoSpaceDN w:val="0"/>
        <w:autoSpaceDE w:val="0"/>
        <w:widowControl/>
        <w:spacing w:line="245" w:lineRule="auto" w:before="810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 xml:space="preserve">“O homem é como um sopro; seus dias são como uma </w:t>
      </w:r>
      <w:r>
        <w:rPr>
          <w:rFonts w:ascii="Calibri" w:hAnsi="Calibri" w:eastAsia="Calibri"/>
          <w:b w:val="0"/>
          <w:i/>
          <w:color w:val="961816"/>
          <w:sz w:val="44"/>
        </w:rPr>
        <w:t>sombra passageira.” (</w:t>
      </w:r>
      <w:r>
        <w:rPr>
          <w:rFonts w:ascii="Calibri" w:hAnsi="Calibri" w:eastAsia="Calibri"/>
          <w:b w:val="0"/>
          <w:i/>
          <w:color w:val="961816"/>
          <w:sz w:val="44"/>
        </w:rPr>
        <w:hyperlink r:id="rId9" w:history="1">
          <w:r>
            <w:rPr>
              <w:rStyle w:val="Hyperlink"/>
            </w:rPr>
            <w:t>Salmos 144:4</w:t>
          </w:r>
        </w:hyperlink>
      </w:r>
      <w:r>
        <w:rPr>
          <w:rFonts w:ascii="Calibri" w:hAnsi="Calibri" w:eastAsia="Calibri"/>
          <w:b w:val="0"/>
          <w:i/>
          <w:color w:val="961816"/>
          <w:sz w:val="44"/>
        </w:rPr>
        <w:t>)</w:t>
      </w:r>
    </w:p>
    <w:p>
      <w:pPr>
        <w:autoSpaceDN w:val="0"/>
        <w:autoSpaceDE w:val="0"/>
        <w:widowControl/>
        <w:spacing w:line="197" w:lineRule="auto" w:before="1008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 xml:space="preserve">“Vocês nem sabem o que lhes acontecerá amanhã! </w:t>
      </w:r>
    </w:p>
    <w:p>
      <w:pPr>
        <w:autoSpaceDN w:val="0"/>
        <w:autoSpaceDE w:val="0"/>
        <w:widowControl/>
        <w:spacing w:line="252" w:lineRule="auto" w:before="180" w:after="0"/>
        <w:ind w:left="456" w:right="144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 xml:space="preserve">Que é a sua vida? Vocês são como a neblina que </w:t>
      </w:r>
      <w:r>
        <w:rPr>
          <w:rFonts w:ascii="Calibri" w:hAnsi="Calibri" w:eastAsia="Calibri"/>
          <w:b w:val="0"/>
          <w:i/>
          <w:color w:val="961816"/>
          <w:sz w:val="44"/>
        </w:rPr>
        <w:t xml:space="preserve">aparece por um pouco de tempo e depois se dissipa.” </w:t>
      </w:r>
      <w:r>
        <w:rPr>
          <w:rFonts w:ascii="Calibri" w:hAnsi="Calibri" w:eastAsia="Calibri"/>
          <w:b w:val="0"/>
          <w:i/>
          <w:color w:val="961816"/>
          <w:sz w:val="44"/>
        </w:rPr>
        <w:t>(</w:t>
      </w:r>
      <w:r>
        <w:rPr>
          <w:rFonts w:ascii="Calibri" w:hAnsi="Calibri" w:eastAsia="Calibri"/>
          <w:b w:val="0"/>
          <w:i/>
          <w:color w:val="961816"/>
          <w:sz w:val="44"/>
        </w:rPr>
        <w:hyperlink r:id="rId10" w:history="1">
          <w:r>
            <w:rPr>
              <w:rStyle w:val="Hyperlink"/>
            </w:rPr>
            <w:t>Tiago 4:14</w:t>
          </w:r>
        </w:hyperlink>
      </w:r>
      <w:r>
        <w:rPr>
          <w:rFonts w:ascii="Calibri" w:hAnsi="Calibri" w:eastAsia="Calibri"/>
          <w:b w:val="0"/>
          <w:i/>
          <w:color w:val="961816"/>
          <w:sz w:val="44"/>
        </w:rPr>
        <w:t>)</w:t>
      </w:r>
    </w:p>
    <w:p>
      <w:pPr>
        <w:autoSpaceDN w:val="0"/>
        <w:autoSpaceDE w:val="0"/>
        <w:widowControl/>
        <w:spacing w:line="197" w:lineRule="auto" w:before="1028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>&gt; Quem governa todas as coisas</w:t>
      </w:r>
      <w:r>
        <w:rPr>
          <w:rFonts w:ascii="Calibri" w:hAnsi="Calibri" w:eastAsia="Calibri"/>
          <w:b w:val="0"/>
          <w:i/>
          <w:color w:val="993F3D"/>
          <w:sz w:val="44"/>
        </w:rPr>
        <w:t>:</w:t>
      </w:r>
    </w:p>
    <w:p>
      <w:pPr>
        <w:autoSpaceDN w:val="0"/>
        <w:autoSpaceDE w:val="0"/>
        <w:widowControl/>
        <w:spacing w:line="197" w:lineRule="auto" w:before="418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Ele não muda / Geração / Eterno / Alfa</w:t>
      </w:r>
    </w:p>
    <w:p>
      <w:pPr>
        <w:sectPr>
          <w:pgSz w:w="11899" w:h="16838"/>
          <w:pgMar w:top="954" w:right="784" w:bottom="89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26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8"/>
        </w:rPr>
        <w:t>II - Viva o Evangelho Genuíno:</w:t>
      </w:r>
    </w:p>
    <w:p>
      <w:pPr>
        <w:autoSpaceDN w:val="0"/>
        <w:autoSpaceDE w:val="0"/>
        <w:widowControl/>
        <w:spacing w:line="197" w:lineRule="auto" w:before="122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>&gt; Todo Tipo de Evangelho:</w:t>
      </w:r>
    </w:p>
    <w:p>
      <w:pPr>
        <w:autoSpaceDN w:val="0"/>
        <w:autoSpaceDE w:val="0"/>
        <w:widowControl/>
        <w:spacing w:line="197" w:lineRule="auto" w:before="394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Gourmet / Coach / Antropocêntrico</w:t>
      </w:r>
    </w:p>
    <w:p>
      <w:pPr>
        <w:autoSpaceDN w:val="0"/>
        <w:autoSpaceDE w:val="0"/>
        <w:widowControl/>
        <w:spacing w:line="197" w:lineRule="auto" w:before="122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>&gt; Religião:</w:t>
      </w:r>
    </w:p>
    <w:p>
      <w:pPr>
        <w:autoSpaceDN w:val="0"/>
        <w:autoSpaceDE w:val="0"/>
        <w:widowControl/>
        <w:spacing w:line="197" w:lineRule="auto" w:before="414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Fariseus conversão</w:t>
      </w:r>
    </w:p>
    <w:p>
      <w:pPr>
        <w:autoSpaceDN w:val="0"/>
        <w:autoSpaceDE w:val="0"/>
        <w:widowControl/>
        <w:spacing w:line="197" w:lineRule="auto" w:before="414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Nicodemos: Nascer de novo</w:t>
      </w:r>
    </w:p>
    <w:p>
      <w:pPr>
        <w:autoSpaceDN w:val="0"/>
        <w:autoSpaceDE w:val="0"/>
        <w:widowControl/>
        <w:spacing w:line="197" w:lineRule="auto" w:before="1234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>&gt; Jesus nos chama além:</w:t>
      </w:r>
    </w:p>
    <w:p>
      <w:pPr>
        <w:autoSpaceDN w:val="0"/>
        <w:autoSpaceDE w:val="0"/>
        <w:widowControl/>
        <w:spacing w:line="197" w:lineRule="auto" w:before="41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Jovem Rico</w:t>
      </w:r>
    </w:p>
    <w:p>
      <w:pPr>
        <w:autoSpaceDN w:val="0"/>
        <w:autoSpaceDE w:val="0"/>
        <w:widowControl/>
        <w:spacing w:line="197" w:lineRule="auto" w:before="41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Questões morais / éticas</w:t>
      </w:r>
    </w:p>
    <w:p>
      <w:pPr>
        <w:autoSpaceDN w:val="0"/>
        <w:autoSpaceDE w:val="0"/>
        <w:widowControl/>
        <w:spacing w:line="197" w:lineRule="auto" w:before="127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>&gt; Sobre Perder a Vida:</w:t>
      </w:r>
    </w:p>
    <w:p>
      <w:pPr>
        <w:sectPr>
          <w:pgSz w:w="11899" w:h="16838"/>
          <w:pgMar w:top="844" w:right="1440" w:bottom="1440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26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8"/>
        </w:rPr>
        <w:t>III - Viva com Propósito:</w:t>
      </w:r>
    </w:p>
    <w:p>
      <w:pPr>
        <w:autoSpaceDN w:val="0"/>
        <w:autoSpaceDE w:val="0"/>
        <w:widowControl/>
        <w:spacing w:line="259" w:lineRule="auto" w:before="123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3B899E"/>
          <w:sz w:val="40"/>
        </w:rPr>
        <w:t xml:space="preserve">Pesquisa sobre o Sentido da Vida: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Presença de um sentido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na vida de uma pessoa está relacionada a melhores </w:t>
      </w:r>
      <w:r>
        <w:br/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condições de saúde e mentais. Por outro lado, a busca, sem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encontrar, está associada a condições mentais ... </w:t>
      </w:r>
    </w:p>
    <w:p>
      <w:pPr>
        <w:autoSpaceDN w:val="0"/>
        <w:autoSpaceDE w:val="0"/>
        <w:widowControl/>
        <w:spacing w:line="245" w:lineRule="auto" w:before="380" w:after="0"/>
        <w:ind w:left="0" w:right="144" w:firstLine="0"/>
        <w:jc w:val="center"/>
      </w:pPr>
      <w:r>
        <w:rPr>
          <w:rFonts w:ascii="Calibri" w:hAnsi="Calibri" w:eastAsia="Calibri"/>
          <w:b w:val="0"/>
          <w:i/>
          <w:color w:val="961816"/>
          <w:sz w:val="40"/>
        </w:rPr>
        <w:t xml:space="preserve">Em médias as pessoas encontram o sentido da vida aos 60 </w:t>
      </w:r>
      <w:r>
        <w:rPr>
          <w:rFonts w:ascii="Calibri" w:hAnsi="Calibri" w:eastAsia="Calibri"/>
          <w:b w:val="0"/>
          <w:i/>
          <w:color w:val="961816"/>
          <w:sz w:val="40"/>
        </w:rPr>
        <w:t>anos: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Apesar disto não dura muito. Aposentar, ver amigos </w:t>
      </w:r>
    </w:p>
    <w:p>
      <w:pPr>
        <w:autoSpaceDN w:val="0"/>
        <w:autoSpaceDE w:val="0"/>
        <w:widowControl/>
        <w:spacing w:line="197" w:lineRule="auto" w:before="21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>morrer, perca da identidade. Novo Sentido.</w:t>
      </w:r>
    </w:p>
    <w:p>
      <w:pPr>
        <w:autoSpaceDN w:val="0"/>
        <w:autoSpaceDE w:val="0"/>
        <w:widowControl/>
        <w:spacing w:line="197" w:lineRule="auto" w:before="125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>&gt; Copeiro:</w:t>
      </w:r>
    </w:p>
    <w:p>
      <w:pPr>
        <w:autoSpaceDN w:val="0"/>
        <w:autoSpaceDE w:val="0"/>
        <w:widowControl/>
        <w:spacing w:line="197" w:lineRule="auto" w:before="21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Em uma Prisão</w:t>
      </w:r>
    </w:p>
    <w:p>
      <w:pPr>
        <w:autoSpaceDN w:val="0"/>
        <w:autoSpaceDE w:val="0"/>
        <w:widowControl/>
        <w:spacing w:line="197" w:lineRule="auto" w:before="20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Sonho servir</w:t>
      </w:r>
    </w:p>
    <w:p>
      <w:pPr>
        <w:autoSpaceDN w:val="0"/>
        <w:autoSpaceDE w:val="0"/>
        <w:widowControl/>
        <w:spacing w:line="197" w:lineRule="auto" w:before="1214" w:after="0"/>
        <w:ind w:left="0" w:right="0" w:firstLine="0"/>
        <w:jc w:val="center"/>
      </w:pPr>
      <w:r>
        <w:rPr>
          <w:rFonts w:ascii="Calibri" w:hAnsi="Calibri" w:eastAsia="Calibri"/>
          <w:b w:val="0"/>
          <w:i/>
          <w:color w:val="961816"/>
          <w:sz w:val="44"/>
        </w:rPr>
        <w:t xml:space="preserve">&gt; Como nossas vidas mudam a partir do momento em </w:t>
      </w:r>
    </w:p>
    <w:p>
      <w:pPr>
        <w:autoSpaceDN w:val="0"/>
        <w:autoSpaceDE w:val="0"/>
        <w:widowControl/>
        <w:spacing w:line="197" w:lineRule="auto" w:before="19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44"/>
        </w:rPr>
        <w:t>que descobrimos nosso propósito em Deus!</w:t>
      </w:r>
    </w:p>
    <w:p>
      <w:pPr>
        <w:sectPr>
          <w:pgSz w:w="11899" w:h="16838"/>
          <w:pgMar w:top="844" w:right="806" w:bottom="1440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26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8"/>
        </w:rPr>
        <w:t>IV - Viva com as lentes da Eternidade:</w:t>
      </w:r>
    </w:p>
    <w:p>
      <w:pPr>
        <w:autoSpaceDN w:val="0"/>
        <w:autoSpaceDE w:val="0"/>
        <w:widowControl/>
        <w:spacing w:line="197" w:lineRule="auto" w:before="1200" w:after="0"/>
        <w:ind w:left="0" w:right="0" w:firstLine="0"/>
        <w:jc w:val="center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&gt; Ser Rico em Deus nos fará viver hoje com as lentes da </w:t>
      </w:r>
    </w:p>
    <w:p>
      <w:pPr>
        <w:autoSpaceDN w:val="0"/>
        <w:autoSpaceDE w:val="0"/>
        <w:widowControl/>
        <w:spacing w:line="197" w:lineRule="auto" w:before="19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eternidade</w:t>
      </w:r>
    </w:p>
    <w:p>
      <w:pPr>
        <w:autoSpaceDN w:val="0"/>
        <w:autoSpaceDE w:val="0"/>
        <w:widowControl/>
        <w:spacing w:line="254" w:lineRule="auto" w:before="984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961816"/>
          <w:sz w:val="32"/>
        </w:rPr>
        <w:t>“Depois destas coisas olhei, e eis aqui uma multidão, a qual ninguém podia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contar, de todas as nações, e tribos, e povos, e línguas, que estavam diante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do trono, e perante o Cordeiro, trajando vestes brancas e com palmas nas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suas mãos; E clamavam com grande voz, dizendo: Salvação ao nosso Deus,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</w:p>
    <w:p>
      <w:pPr>
        <w:autoSpaceDN w:val="0"/>
        <w:autoSpaceDE w:val="0"/>
        <w:widowControl/>
        <w:spacing w:line="197" w:lineRule="auto" w:before="25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2"/>
        </w:rPr>
        <w:t>que está assentado no trono, e ao Cordeiro.” (</w:t>
      </w:r>
      <w:r>
        <w:rPr>
          <w:rFonts w:ascii="Calibri" w:hAnsi="Calibri" w:eastAsia="Calibri"/>
          <w:b w:val="0"/>
          <w:i/>
          <w:color w:val="961816"/>
          <w:sz w:val="32"/>
        </w:rPr>
        <w:hyperlink r:id="rId11" w:history="1">
          <w:r>
            <w:rPr>
              <w:rStyle w:val="Hyperlink"/>
            </w:rPr>
            <w:t>Apocalipse 7:9,10</w:t>
          </w:r>
        </w:hyperlink>
      </w:r>
      <w:r>
        <w:rPr>
          <w:rFonts w:ascii="Calibri" w:hAnsi="Calibri" w:eastAsia="Calibri"/>
          <w:b w:val="0"/>
          <w:i/>
          <w:color w:val="961816"/>
          <w:sz w:val="32"/>
        </w:rPr>
        <w:t>)</w:t>
      </w:r>
    </w:p>
    <w:p>
      <w:pPr>
        <w:autoSpaceDN w:val="0"/>
        <w:autoSpaceDE w:val="0"/>
        <w:widowControl/>
        <w:spacing w:line="269" w:lineRule="auto" w:before="101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2"/>
        </w:rPr>
        <w:t>“E vi um novo céu, e uma nova terra. Porque já o primeiro céu e a primeira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terra passaram, e o mar já não existe. E eu, João, vi a santa cidade, a nova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Jerusalém, que de Deus descia do céu, adereçada como uma esposa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961816"/>
          <w:sz w:val="32"/>
        </w:rPr>
        <w:t>ataviada para o seu marido.</w:t>
      </w:r>
      <w:r>
        <w:rPr>
          <w:rFonts w:ascii="Calibri" w:hAnsi="Calibri" w:eastAsia="Calibri"/>
          <w:b w:val="0"/>
          <w:i/>
          <w:color w:val="961816"/>
          <w:sz w:val="32"/>
        </w:rPr>
        <w:t>E ouvi uma grande voz do céu, que dizia: Eis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aqui o tabernáculo de Deus com os homens, pois com eles habitará, e eles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serão o seu povo, e o mesmo Deus estará com eles, e será o seu Deus. E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Deus limpará de seus olhos toda a lágrima; e não haverá mais morte, nem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pranto, nem clamor, nem dor; porque já as primeiras coisas são passadas. E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o que estava assentado sobre o trono disse: Eis que faço novas todas as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coisas. E disse-me: Escreve; porque estas palavras são verdadeiras e fiéis. E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disse-me mais: Está cumprido. Eu sou o Alfa e o Ômega, o princípio e o fim.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</w:p>
    <w:p>
      <w:pPr>
        <w:autoSpaceDN w:val="0"/>
        <w:autoSpaceDE w:val="0"/>
        <w:widowControl/>
        <w:spacing w:line="245" w:lineRule="auto" w:before="126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961816"/>
          <w:sz w:val="32"/>
        </w:rPr>
        <w:t>A quem quer que tiver sede, de graça lhe darei da fonte da água da vida.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Quem vencer, herdará todas as coisas; e eu serei seu Deus, e ele será meu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</w:p>
    <w:p>
      <w:pPr>
        <w:autoSpaceDN w:val="0"/>
        <w:autoSpaceDE w:val="0"/>
        <w:widowControl/>
        <w:spacing w:line="197" w:lineRule="auto" w:before="26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2"/>
        </w:rPr>
        <w:t>filho.” (</w:t>
      </w:r>
      <w:r>
        <w:rPr>
          <w:rFonts w:ascii="Calibri" w:hAnsi="Calibri" w:eastAsia="Calibri"/>
          <w:b w:val="0"/>
          <w:i w:val="0"/>
          <w:color w:val="961816"/>
          <w:sz w:val="32"/>
        </w:rPr>
        <w:hyperlink r:id="rId12" w:history="1">
          <w:r>
            <w:rPr>
              <w:rStyle w:val="Hyperlink"/>
            </w:rPr>
            <w:t>Apocalipse 21:1-7</w:t>
          </w:r>
        </w:hyperlink>
      </w:r>
      <w:r>
        <w:rPr>
          <w:rFonts w:ascii="Calibri" w:hAnsi="Calibri" w:eastAsia="Calibri"/>
          <w:b w:val="0"/>
          <w:i w:val="0"/>
          <w:color w:val="961816"/>
          <w:sz w:val="32"/>
        </w:rPr>
        <w:t>)</w:t>
      </w:r>
    </w:p>
    <w:p>
      <w:pPr>
        <w:sectPr>
          <w:pgSz w:w="11899" w:h="16838"/>
          <w:pgMar w:top="844" w:right="612" w:bottom="886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48"/>
        <w:ind w:left="0" w:right="0"/>
      </w:pPr>
    </w:p>
    <w:p>
      <w:pPr>
        <w:autoSpaceDN w:val="0"/>
        <w:autoSpaceDE w:val="0"/>
        <w:widowControl/>
        <w:spacing w:line="264" w:lineRule="auto" w:before="66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2"/>
        </w:rPr>
        <w:t>“E a cidade não necessita de sol nem de lua, para que nela resplandeçam,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porque a glória de Deus a tem iluminado, e o Cordeiro é a sua lâmpada. E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as nações dos salvos andarão à sua luz; e os reis da terra trarão para ela a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sua glória e honra. E as suas portas não se fecharão de dia, porque ali não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rPr>
          <w:rFonts w:ascii="Calibri" w:hAnsi="Calibri" w:eastAsia="Calibri"/>
          <w:b w:val="0"/>
          <w:i/>
          <w:color w:val="961816"/>
          <w:sz w:val="32"/>
        </w:rPr>
        <w:t>haverá noite. E a ela trarão a glória e honra das nações.”</w:t>
      </w:r>
      <w:r>
        <w:rPr>
          <w:rFonts w:ascii="Calibri" w:hAnsi="Calibri" w:eastAsia="Calibri"/>
          <w:b w:val="0"/>
          <w:i/>
          <w:color w:val="961816"/>
          <w:sz w:val="32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961816"/>
          <w:sz w:val="32"/>
        </w:rPr>
        <w:t>(</w:t>
      </w:r>
      <w:r>
        <w:rPr>
          <w:rFonts w:ascii="Calibri" w:hAnsi="Calibri" w:eastAsia="Calibri"/>
          <w:b w:val="0"/>
          <w:i/>
          <w:color w:val="961816"/>
          <w:sz w:val="32"/>
        </w:rPr>
        <w:hyperlink r:id="rId13" w:history="1">
          <w:r>
            <w:rPr>
              <w:rStyle w:val="Hyperlink"/>
            </w:rPr>
            <w:t>Apocalipse 21:23-26</w:t>
          </w:r>
        </w:hyperlink>
      </w:r>
      <w:r>
        <w:rPr>
          <w:rFonts w:ascii="Calibri" w:hAnsi="Calibri" w:eastAsia="Calibri"/>
          <w:b w:val="0"/>
          <w:i/>
          <w:color w:val="961816"/>
          <w:sz w:val="32"/>
        </w:rPr>
        <w:t>)</w:t>
      </w:r>
    </w:p>
    <w:p>
      <w:pPr>
        <w:autoSpaceDN w:val="0"/>
        <w:autoSpaceDE w:val="0"/>
        <w:widowControl/>
        <w:spacing w:line="197" w:lineRule="auto" w:before="103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&gt; A volta de Jesus</w:t>
      </w:r>
    </w:p>
    <w:p>
      <w:pPr>
        <w:autoSpaceDN w:val="0"/>
        <w:autoSpaceDE w:val="0"/>
        <w:widowControl/>
        <w:spacing w:line="197" w:lineRule="auto" w:before="41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&gt; A Prestação de Contas</w:t>
      </w:r>
    </w:p>
    <w:p>
      <w:pPr>
        <w:autoSpaceDN w:val="0"/>
        <w:autoSpaceDE w:val="0"/>
        <w:widowControl/>
        <w:spacing w:line="197" w:lineRule="auto" w:before="1874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7)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Conclusão: </w:t>
      </w:r>
    </w:p>
    <w:p>
      <w:pPr>
        <w:autoSpaceDN w:val="0"/>
        <w:autoSpaceDE w:val="0"/>
        <w:widowControl/>
        <w:spacing w:line="197" w:lineRule="auto" w:before="85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3B899E"/>
          <w:sz w:val="40"/>
        </w:rPr>
        <w:t xml:space="preserve">“Nós só temos uma vida, e ela logo passará. Apenas o que </w:t>
      </w:r>
    </w:p>
    <w:p>
      <w:pPr>
        <w:autoSpaceDN w:val="0"/>
        <w:autoSpaceDE w:val="0"/>
        <w:widowControl/>
        <w:spacing w:line="197" w:lineRule="auto" w:before="220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3B899E"/>
          <w:sz w:val="40"/>
        </w:rPr>
        <w:t>foi feito para Cristo permanecerá.” C.T. Studd</w:t>
      </w:r>
    </w:p>
    <w:p>
      <w:pPr>
        <w:autoSpaceDN w:val="0"/>
        <w:autoSpaceDE w:val="0"/>
        <w:widowControl/>
        <w:spacing w:line="197" w:lineRule="auto" w:before="76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40"/>
        </w:rPr>
        <w:t xml:space="preserve">“E o mundo passa, e a sua concupiscência; mas aquele que </w:t>
      </w:r>
    </w:p>
    <w:p>
      <w:pPr>
        <w:autoSpaceDN w:val="0"/>
        <w:autoSpaceDE w:val="0"/>
        <w:widowControl/>
        <w:spacing w:line="197" w:lineRule="auto" w:before="16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40"/>
        </w:rPr>
        <w:t>faz a vontade de Deus permanece para sempre.” (I Jo 2:17)</w:t>
      </w:r>
    </w:p>
    <w:sectPr w:rsidR="00FC693F" w:rsidRPr="0006063C" w:rsidSect="00034616">
      <w:pgSz w:w="11899" w:h="16838"/>
      <w:pgMar w:top="768" w:right="824" w:bottom="1440" w:left="92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bibliaonline.com.br/nvi/sl/144/4+" TargetMode="External"/><Relationship Id="rId10" Type="http://schemas.openxmlformats.org/officeDocument/2006/relationships/hyperlink" Target="https://www.bibliaonline.com.br/nvi/tg/4/14+" TargetMode="External"/><Relationship Id="rId11" Type="http://schemas.openxmlformats.org/officeDocument/2006/relationships/hyperlink" Target="https://www.bibliaonline.com.br/acf/ap/7/9,10" TargetMode="External"/><Relationship Id="rId12" Type="http://schemas.openxmlformats.org/officeDocument/2006/relationships/hyperlink" Target="https://www.bibliaonline.com.br/acf/ap/21/1-7" TargetMode="External"/><Relationship Id="rId13" Type="http://schemas.openxmlformats.org/officeDocument/2006/relationships/hyperlink" Target="https://www.bibliaonline.com.br/acf/ap/21/23-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