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33" w:lineRule="auto" w:before="728" w:after="0"/>
        <w:ind w:left="720" w:right="0" w:firstLine="0"/>
        <w:jc w:val="left"/>
      </w:pPr>
      <w:r>
        <w:rPr>
          <w:rFonts w:ascii="Arial" w:hAnsi="Arial" w:eastAsia="Arial"/>
          <w:b/>
          <w:i w:val="0"/>
          <w:color w:val="000000"/>
          <w:sz w:val="24"/>
        </w:rPr>
        <w:t xml:space="preserve">Culto 27/4/2025 </w:t>
      </w:r>
    </w:p>
    <w:p>
      <w:pPr>
        <w:autoSpaceDN w:val="0"/>
        <w:autoSpaceDE w:val="0"/>
        <w:widowControl/>
        <w:spacing w:line="233" w:lineRule="auto" w:before="1002" w:after="0"/>
        <w:ind w:left="720" w:right="0" w:firstLine="0"/>
        <w:jc w:val="left"/>
      </w:pPr>
      <w:r>
        <w:rPr>
          <w:rFonts w:ascii="Arial" w:hAnsi="Arial" w:eastAsia="Arial"/>
          <w:b/>
          <w:i w:val="0"/>
          <w:color w:val="000000"/>
          <w:sz w:val="24"/>
        </w:rPr>
        <w:t xml:space="preserve">Tema: NÃO DÊ LUGAR AO DIABO </w:t>
      </w:r>
    </w:p>
    <w:p>
      <w:pPr>
        <w:autoSpaceDN w:val="0"/>
        <w:autoSpaceDE w:val="0"/>
        <w:widowControl/>
        <w:spacing w:line="233" w:lineRule="auto" w:before="366" w:after="306"/>
        <w:ind w:left="720" w:right="0" w:firstLine="0"/>
        <w:jc w:val="left"/>
      </w:pPr>
      <w:r>
        <w:rPr>
          <w:rFonts w:ascii="Arial" w:hAnsi="Arial" w:eastAsia="Arial"/>
          <w:b/>
          <w:i w:val="0"/>
          <w:color w:val="000000"/>
          <w:sz w:val="24"/>
        </w:rPr>
        <w:t xml:space="preserve">Introdução: 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360.0" w:type="dxa"/>
      </w:tblPr>
      <w:tblGrid>
        <w:gridCol w:w="3120"/>
        <w:gridCol w:w="3120"/>
        <w:gridCol w:w="3120"/>
      </w:tblGrid>
      <w:tr>
        <w:trPr>
          <w:trHeight w:hRule="exact" w:val="334"/>
        </w:trPr>
        <w:tc>
          <w:tcPr>
            <w:tcW w:type="dxa" w:w="740"/>
            <w:tcBorders/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60" w:after="0"/>
              <w:ind w:left="0" w:right="0" w:firstLine="0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4"/>
              </w:rPr>
              <w:t>​</w:t>
            </w:r>
          </w:p>
        </w:tc>
        <w:tc>
          <w:tcPr>
            <w:tcW w:type="dxa" w:w="760"/>
            <w:tcBorders/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60" w:after="0"/>
              <w:ind w:left="0" w:right="0" w:firstLine="0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4"/>
              </w:rPr>
              <w:t>•​</w:t>
            </w:r>
          </w:p>
        </w:tc>
        <w:tc>
          <w:tcPr>
            <w:tcW w:type="dxa" w:w="7840"/>
            <w:tcBorders/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60" w:after="0"/>
              <w:ind w:left="300" w:right="0" w:firstLine="0"/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4"/>
              </w:rPr>
              <w:t xml:space="preserve">Ano da Frutificação </w:t>
            </w:r>
          </w:p>
        </w:tc>
      </w:tr>
      <w:tr>
        <w:trPr>
          <w:trHeight w:hRule="exact" w:val="320"/>
        </w:trPr>
        <w:tc>
          <w:tcPr>
            <w:tcW w:type="dxa" w:w="740"/>
            <w:tcBorders/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44" w:after="0"/>
              <w:ind w:left="0" w:right="0" w:firstLine="0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4"/>
              </w:rPr>
              <w:t>​</w:t>
            </w:r>
          </w:p>
        </w:tc>
        <w:tc>
          <w:tcPr>
            <w:tcW w:type="dxa" w:w="760"/>
            <w:tcBorders/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44" w:after="0"/>
              <w:ind w:left="0" w:right="0" w:firstLine="0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4"/>
              </w:rPr>
              <w:t>•​</w:t>
            </w:r>
          </w:p>
        </w:tc>
        <w:tc>
          <w:tcPr>
            <w:tcW w:type="dxa" w:w="7840"/>
            <w:tcBorders/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44" w:after="0"/>
              <w:ind w:left="300" w:right="0" w:firstLine="0"/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4"/>
              </w:rPr>
              <w:t xml:space="preserve">Poda para dar mais fruto </w:t>
            </w:r>
          </w:p>
        </w:tc>
      </w:tr>
      <w:tr>
        <w:trPr>
          <w:trHeight w:hRule="exact" w:val="370"/>
        </w:trPr>
        <w:tc>
          <w:tcPr>
            <w:tcW w:type="dxa" w:w="740"/>
            <w:tcBorders/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42" w:after="0"/>
              <w:ind w:left="0" w:right="0" w:firstLine="0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4"/>
              </w:rPr>
              <w:t>​</w:t>
            </w:r>
          </w:p>
        </w:tc>
        <w:tc>
          <w:tcPr>
            <w:tcW w:type="dxa" w:w="760"/>
            <w:tcBorders/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42" w:after="0"/>
              <w:ind w:left="0" w:right="0" w:firstLine="0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4"/>
              </w:rPr>
              <w:t>•​</w:t>
            </w:r>
          </w:p>
        </w:tc>
        <w:tc>
          <w:tcPr>
            <w:tcW w:type="dxa" w:w="7840"/>
            <w:tcBorders/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42" w:after="0"/>
              <w:ind w:left="300" w:right="0" w:firstLine="0"/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4"/>
              </w:rPr>
              <w:t xml:space="preserve">Aprender a viver por fé e não por sentimentos! </w:t>
            </w:r>
          </w:p>
        </w:tc>
      </w:tr>
    </w:tbl>
    <w:p>
      <w:pPr>
        <w:autoSpaceDN w:val="0"/>
        <w:autoSpaceDE w:val="0"/>
        <w:widowControl/>
        <w:spacing w:line="233" w:lineRule="auto" w:before="624" w:after="624"/>
        <w:ind w:left="720" w:right="0" w:firstLine="0"/>
        <w:jc w:val="left"/>
      </w:pPr>
      <w:r>
        <w:rPr>
          <w:rFonts w:ascii="Arial" w:hAnsi="Arial" w:eastAsia="Arial"/>
          <w:b/>
          <w:i w:val="0"/>
          <w:color w:val="000000"/>
          <w:sz w:val="24"/>
        </w:rPr>
        <w:t xml:space="preserve">Texto: Efésios 4:26-27 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360.0" w:type="dxa"/>
      </w:tblPr>
      <w:tblGrid>
        <w:gridCol w:w="3120"/>
        <w:gridCol w:w="3120"/>
        <w:gridCol w:w="3120"/>
      </w:tblGrid>
      <w:tr>
        <w:trPr>
          <w:trHeight w:hRule="exact" w:val="388"/>
        </w:trPr>
        <w:tc>
          <w:tcPr>
            <w:tcW w:type="dxa" w:w="74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60" w:after="0"/>
              <w:ind w:left="0" w:right="0" w:firstLine="0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4"/>
              </w:rPr>
              <w:t>​</w:t>
            </w:r>
          </w:p>
        </w:tc>
        <w:tc>
          <w:tcPr>
            <w:tcW w:type="dxa" w:w="76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60" w:after="0"/>
              <w:ind w:left="0" w:right="0" w:firstLine="0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4"/>
              </w:rPr>
              <w:t>•​</w:t>
            </w:r>
          </w:p>
        </w:tc>
        <w:tc>
          <w:tcPr>
            <w:tcW w:type="dxa" w:w="684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60" w:after="0"/>
              <w:ind w:left="300" w:right="0" w:firstLine="0"/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4"/>
              </w:rPr>
              <w:t xml:space="preserve">História de Corrie ten Boom </w:t>
            </w:r>
          </w:p>
        </w:tc>
      </w:tr>
    </w:tbl>
    <w:p>
      <w:pPr>
        <w:autoSpaceDN w:val="0"/>
        <w:autoSpaceDE w:val="0"/>
        <w:widowControl/>
        <w:spacing w:line="262" w:lineRule="auto" w:before="306" w:after="0"/>
        <w:ind w:left="720" w:right="662" w:firstLine="0"/>
        <w:jc w:val="both"/>
      </w:pPr>
      <w:r>
        <w:rPr>
          <w:rFonts w:ascii="Arial" w:hAnsi="Arial" w:eastAsia="Arial"/>
          <w:b w:val="0"/>
          <w:i w:val="0"/>
          <w:color w:val="000000"/>
          <w:sz w:val="24"/>
        </w:rPr>
        <w:t xml:space="preserve">Corrie ten Boom era uma cristã holandesa que, junto com sua família, escondeu judeus dos nazistas </w:t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durante a Segunda Guerra Mundial. Ela foi capturada e levada ao campo de concentração de </w:t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Ravensbrück, onde sofreu fome, abusos e viu sua irmã Betsie morrer em meio à brutalidade. </w:t>
      </w:r>
    </w:p>
    <w:p>
      <w:pPr>
        <w:autoSpaceDN w:val="0"/>
        <w:autoSpaceDE w:val="0"/>
        <w:widowControl/>
        <w:spacing w:line="266" w:lineRule="auto" w:before="366" w:after="0"/>
        <w:ind w:left="720" w:right="656" w:firstLine="0"/>
        <w:jc w:val="both"/>
      </w:pPr>
      <w:r>
        <w:rPr>
          <w:rFonts w:ascii="Arial" w:hAnsi="Arial" w:eastAsia="Arial"/>
          <w:b w:val="0"/>
          <w:i w:val="0"/>
          <w:color w:val="000000"/>
          <w:sz w:val="24"/>
        </w:rPr>
        <w:t xml:space="preserve">Anos depois da guerra, Corrie se tornou uma pregadora sobre o amor e o perdão de Deus. Um dia, </w:t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ao fim de uma de suas pregações em uma igreja na Alemanha, enquanto falava sobre o perdão, um </w:t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homem se aproximou. Quando ela olhou para ele, seu coração congelou: ele era um dos guardas </w:t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mais cruéis de Ravensbrück. </w:t>
      </w:r>
    </w:p>
    <w:p>
      <w:pPr>
        <w:autoSpaceDN w:val="0"/>
        <w:autoSpaceDE w:val="0"/>
        <w:widowControl/>
        <w:spacing w:line="254" w:lineRule="auto" w:before="50" w:after="0"/>
        <w:ind w:left="720" w:right="1008" w:firstLine="0"/>
        <w:jc w:val="left"/>
      </w:pPr>
      <w:r>
        <w:rPr>
          <w:rFonts w:ascii="Arial" w:hAnsi="Arial" w:eastAsia="Arial"/>
          <w:b w:val="0"/>
          <w:i w:val="0"/>
          <w:color w:val="000000"/>
          <w:sz w:val="24"/>
        </w:rPr>
        <w:t xml:space="preserve">Ele estendeu a mão, sorriu e disse: </w:t>
      </w:r>
      <w:r>
        <w:br/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"Que mensagem maravilhosa, Fräulein! Como é bom saber que nossos pecados são perdoados!" </w:t>
      </w:r>
    </w:p>
    <w:p>
      <w:pPr>
        <w:autoSpaceDN w:val="0"/>
        <w:autoSpaceDE w:val="0"/>
        <w:widowControl/>
        <w:spacing w:line="262" w:lineRule="auto" w:before="366" w:after="0"/>
        <w:ind w:left="720" w:right="658" w:firstLine="0"/>
        <w:jc w:val="both"/>
      </w:pPr>
      <w:r>
        <w:rPr>
          <w:rFonts w:ascii="Arial" w:hAnsi="Arial" w:eastAsia="Arial"/>
          <w:b w:val="0"/>
          <w:i w:val="0"/>
          <w:color w:val="000000"/>
          <w:sz w:val="24"/>
        </w:rPr>
        <w:t xml:space="preserve">Corrie relata que, naquele momento, seu coração entrou em guerra: tudo nela queria recuar, queria </w:t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gritar. Ela se lembrou das humilhações, da dor, da morte de sua irmã. Sua alma estava em rebelião. </w:t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Sentiu ódio, medo, ofensa. </w:t>
      </w:r>
    </w:p>
    <w:p>
      <w:pPr>
        <w:autoSpaceDN w:val="0"/>
        <w:autoSpaceDE w:val="0"/>
        <w:widowControl/>
        <w:spacing w:line="254" w:lineRule="auto" w:before="50" w:after="0"/>
        <w:ind w:left="720" w:right="5904" w:firstLine="0"/>
        <w:jc w:val="left"/>
      </w:pPr>
      <w:r>
        <w:rPr>
          <w:rFonts w:ascii="Arial" w:hAnsi="Arial" w:eastAsia="Arial"/>
          <w:b w:val="0"/>
          <w:i w:val="0"/>
          <w:color w:val="000000"/>
          <w:sz w:val="24"/>
        </w:rPr>
        <w:t xml:space="preserve">Mas então ela orou, silenciosamente: </w:t>
      </w:r>
      <w:r>
        <w:br/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"Jesus, não posso perdoá-lo. Dá-me o Teu perdão." </w:t>
      </w:r>
    </w:p>
    <w:p>
      <w:pPr>
        <w:autoSpaceDN w:val="0"/>
        <w:autoSpaceDE w:val="0"/>
        <w:widowControl/>
        <w:spacing w:line="266" w:lineRule="auto" w:before="366" w:after="0"/>
        <w:ind w:left="720" w:right="654" w:firstLine="0"/>
        <w:jc w:val="both"/>
      </w:pPr>
      <w:r>
        <w:rPr>
          <w:rFonts w:ascii="Arial" w:hAnsi="Arial" w:eastAsia="Arial"/>
          <w:b w:val="0"/>
          <w:i w:val="0"/>
          <w:color w:val="000000"/>
          <w:sz w:val="24"/>
        </w:rPr>
        <w:t xml:space="preserve">Ela disse que, num ato de pura fé e obediência, estendeu a mão contra toda sua vontade natural. No </w:t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momento em que suas mãos se tocaram, ela sentiu um fluxo do amor de Deus invadindo-a, e soube </w:t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que naquele instante ela o perdoava de verdade — não por sentimento, mas por convicção e </w:t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submissão ao Espírito de Deus. </w:t>
      </w:r>
    </w:p>
    <w:p>
      <w:pPr>
        <w:autoSpaceDN w:val="0"/>
        <w:autoSpaceDE w:val="0"/>
        <w:widowControl/>
        <w:spacing w:line="254" w:lineRule="auto" w:before="366" w:after="0"/>
        <w:ind w:left="720" w:right="576" w:firstLine="0"/>
        <w:jc w:val="left"/>
      </w:pPr>
      <w:r>
        <w:rPr>
          <w:rFonts w:ascii="Arial" w:hAnsi="Arial" w:eastAsia="Arial"/>
          <w:b w:val="0"/>
          <w:i w:val="0"/>
          <w:color w:val="000000"/>
          <w:sz w:val="24"/>
        </w:rPr>
        <w:t xml:space="preserve">Essa história nos ensina que perdoar e vencer a ofensa não é resultado de força humana, mas de fé </w:t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e graça e pra isso precisamos nos RENDER!!! </w:t>
      </w:r>
    </w:p>
    <w:p>
      <w:pPr>
        <w:sectPr>
          <w:pgSz w:w="12240" w:h="15840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432" w:lineRule="auto" w:before="728" w:after="0"/>
        <w:ind w:left="720" w:right="576" w:firstLine="0"/>
        <w:jc w:val="left"/>
      </w:pPr>
      <w:r>
        <w:rPr>
          <w:rFonts w:ascii="Arial" w:hAnsi="Arial" w:eastAsia="Arial"/>
          <w:b/>
          <w:i w:val="0"/>
          <w:color w:val="000000"/>
          <w:sz w:val="24"/>
        </w:rPr>
        <w:t xml:space="preserve">Frases para introduzir: </w:t>
      </w:r>
      <w:r>
        <w:br/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- "Quando você se recusa a se ofender, você quebra o ciclo do inimigo e estabelece a cultura do </w:t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Reino." (Bill Johnson) </w:t>
      </w:r>
      <w:r>
        <w:br/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- "A alma grita por seus direitos, mas o espírito se rende em fé." (Watchman Nee) </w:t>
      </w:r>
      <w:r>
        <w:br/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- "O cristão maduro é difícil de ofender porque ele já morreu para si mesmo." (A. W. Tozer) </w:t>
      </w:r>
    </w:p>
    <w:p>
      <w:pPr>
        <w:autoSpaceDN w:val="0"/>
        <w:autoSpaceDE w:val="0"/>
        <w:widowControl/>
        <w:spacing w:line="410" w:lineRule="auto" w:before="1000" w:after="624"/>
        <w:ind w:left="720" w:right="576" w:firstLine="0"/>
        <w:jc w:val="left"/>
      </w:pPr>
      <w:r>
        <w:rPr>
          <w:rFonts w:ascii="Arial" w:hAnsi="Arial" w:eastAsia="Arial"/>
          <w:b/>
          <w:i w:val="0"/>
          <w:color w:val="000000"/>
          <w:sz w:val="24"/>
        </w:rPr>
        <w:t xml:space="preserve">1. A alma não é confiável para guiar nossas ações </w:t>
      </w:r>
      <w:r>
        <w:br/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"O coração é mais enganoso que qualquer outra coisa e sua doença é incurável. Quem é capaz de </w:t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compreendê-lo?" (Jeremias 17:9) </w:t>
      </w:r>
      <w:r>
        <w:br/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"Porque vivemos por fé, e não pelo que vemos." (2 Coríntios 5:7) </w:t>
      </w:r>
      <w:r>
        <w:br/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"O justo viverá pela fé." (Romanos 1:17) </w:t>
      </w:r>
      <w:r>
        <w:br/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"Confie no Senhor de todo o seu coração e não se apoie em seu próprio entendimento." (Provérbios </w:t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3:5) </w:t>
      </w:r>
      <w:r>
        <w:br/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Frase: </w:t>
      </w:r>
      <w:r>
        <w:br/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- "Não podemos permitir que as feridas do passado (alma) definam a nossa fé no presente." (Kris </w:t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Vallotton) 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360.0" w:type="dxa"/>
      </w:tblPr>
      <w:tblGrid>
        <w:gridCol w:w="3120"/>
        <w:gridCol w:w="3120"/>
        <w:gridCol w:w="3120"/>
      </w:tblGrid>
      <w:tr>
        <w:trPr>
          <w:trHeight w:hRule="exact" w:val="388"/>
        </w:trPr>
        <w:tc>
          <w:tcPr>
            <w:tcW w:type="dxa" w:w="74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60" w:after="0"/>
              <w:ind w:left="0" w:right="0" w:firstLine="0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4"/>
              </w:rPr>
              <w:t>​</w:t>
            </w:r>
          </w:p>
        </w:tc>
        <w:tc>
          <w:tcPr>
            <w:tcW w:type="dxa" w:w="76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60" w:after="0"/>
              <w:ind w:left="0" w:right="0" w:firstLine="0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4"/>
              </w:rPr>
              <w:t>•​</w:t>
            </w:r>
          </w:p>
        </w:tc>
        <w:tc>
          <w:tcPr>
            <w:tcW w:type="dxa" w:w="646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60" w:after="0"/>
              <w:ind w:left="300" w:right="0" w:firstLine="0"/>
              <w:jc w:val="left"/>
            </w:pPr>
            <w:r>
              <w:rPr>
                <w:rFonts w:ascii="Arial" w:hAnsi="Arial" w:eastAsia="Arial"/>
                <w:b/>
                <w:i w:val="0"/>
                <w:color w:val="000000"/>
                <w:sz w:val="24"/>
              </w:rPr>
              <w:t xml:space="preserve">Exemplo de Jesus: </w:t>
            </w:r>
          </w:p>
        </w:tc>
      </w:tr>
    </w:tbl>
    <w:p>
      <w:pPr>
        <w:autoSpaceDN w:val="0"/>
        <w:autoSpaceDE w:val="0"/>
        <w:widowControl/>
        <w:spacing w:line="262" w:lineRule="auto" w:before="308" w:after="0"/>
        <w:ind w:left="720" w:right="660" w:firstLine="0"/>
        <w:jc w:val="both"/>
      </w:pPr>
      <w:r>
        <w:rPr>
          <w:rFonts w:ascii="Arial" w:hAnsi="Arial" w:eastAsia="Arial"/>
          <w:b w:val="0"/>
          <w:i w:val="0"/>
          <w:color w:val="000000"/>
          <w:sz w:val="24"/>
        </w:rPr>
        <w:t xml:space="preserve">"Indo um pouco mais adiante, prostrou-se com o rosto em terra e orou: 'Meu Pai, se for possível, </w:t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afasta de mim este cálice; contudo, não seja como eu quero, mas sim como tu queres'." (Mateus </w:t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26:39) </w:t>
      </w:r>
    </w:p>
    <w:p>
      <w:pPr>
        <w:autoSpaceDN w:val="0"/>
        <w:autoSpaceDE w:val="0"/>
        <w:widowControl/>
        <w:spacing w:line="432" w:lineRule="auto" w:before="1002" w:after="0"/>
        <w:ind w:left="720" w:right="576" w:firstLine="0"/>
        <w:jc w:val="left"/>
      </w:pPr>
      <w:r>
        <w:rPr>
          <w:rFonts w:ascii="Arial" w:hAnsi="Arial" w:eastAsia="Arial"/>
          <w:b/>
          <w:i w:val="0"/>
          <w:color w:val="000000"/>
          <w:sz w:val="24"/>
        </w:rPr>
        <w:t xml:space="preserve">2. A ofensa é a isca do diabo, mas a fé nos permite escapar dela </w:t>
      </w:r>
      <w:r>
        <w:br/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- "Quem não administra suas emoções torna-se escravo delas. A ofensa é o preço pago por quem </w:t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valoriza mais o ego do que a missão." (J. B. Carvalho) </w:t>
      </w:r>
      <w:r>
        <w:br/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"A sabedoria do homem lhe dá paciência; sua glória é ignorar as ofensas." (Provérbios 19:11) </w:t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"e não deem lugar ao diabo." (Efésios 4:27) </w:t>
      </w:r>
    </w:p>
    <w:p>
      <w:pPr>
        <w:sectPr>
          <w:pgSz w:w="12240" w:h="15840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422" w:lineRule="auto" w:before="728" w:after="0"/>
        <w:ind w:left="720" w:right="576" w:firstLine="0"/>
        <w:jc w:val="left"/>
      </w:pPr>
      <w:r>
        <w:rPr>
          <w:rFonts w:ascii="Arial" w:hAnsi="Arial" w:eastAsia="Arial"/>
          <w:b w:val="0"/>
          <w:i w:val="0"/>
          <w:color w:val="000000"/>
          <w:sz w:val="24"/>
        </w:rPr>
        <w:t xml:space="preserve">"Suportem-se uns aos outros e perdoem as queixas que tiverem uns contra os outros. Perdoem </w:t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como o Senhor lhes perdoou." (Colossenses 3:13) </w:t>
      </w:r>
      <w:r>
        <w:br/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"…o paciente é melhor que o orgulhoso." (Eclesiastes 7:8) </w:t>
      </w:r>
      <w:r>
        <w:br/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Frases: </w:t>
      </w:r>
      <w:r>
        <w:br/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- "Maturidade é aprender a ser difícil de ofender." (Kris Vallotton) </w:t>
      </w:r>
      <w:r>
        <w:br/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- "Não é a ofensa que destrói o homem, mas a incapacidade de perdoá-la." (baseado em Martinho </w:t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Lutero) </w:t>
      </w:r>
      <w:r>
        <w:br/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- "Quando negamos a nós mesmos, negamos também o direito de nos ofendermos. A cruz não deixa </w:t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espaço para o orgulho ferido." (Paulo Mazoni) </w:t>
      </w:r>
      <w:r>
        <w:br/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Exemplo de Jesus: </w:t>
      </w:r>
      <w:r>
        <w:br/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"Jesus dizia: 'Pai, perdoa-lhes, pois não sabem o que estão fazendo'." (Lucas 23:34) </w:t>
      </w:r>
    </w:p>
    <w:p>
      <w:pPr>
        <w:autoSpaceDN w:val="0"/>
        <w:autoSpaceDE w:val="0"/>
        <w:widowControl/>
        <w:spacing w:line="410" w:lineRule="auto" w:before="1002" w:after="0"/>
        <w:ind w:left="720" w:right="576" w:firstLine="0"/>
        <w:jc w:val="left"/>
      </w:pPr>
      <w:r>
        <w:rPr>
          <w:rFonts w:ascii="Arial" w:hAnsi="Arial" w:eastAsia="Arial"/>
          <w:b/>
          <w:i w:val="0"/>
          <w:color w:val="000000"/>
          <w:sz w:val="24"/>
        </w:rPr>
        <w:t xml:space="preserve">3. Submissão a Deus exige ação prática mesmo quando o coração naturalmente grita o </w:t>
      </w:r>
      <w:r>
        <w:rPr>
          <w:rFonts w:ascii="Arial" w:hAnsi="Arial" w:eastAsia="Arial"/>
          <w:b/>
          <w:i w:val="0"/>
          <w:color w:val="000000"/>
          <w:sz w:val="24"/>
        </w:rPr>
        <w:t xml:space="preserve">contrário </w:t>
      </w:r>
      <w:r>
        <w:br/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"E, sendo encontrado em forma humana, humilhou-se a si mesmo e foi obediente até a morte, e </w:t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morte de cruz!" (Filipenses 2:8) </w:t>
      </w:r>
      <w:r>
        <w:br/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"Quando insultado, não revidava; quando sofria, não fazia ameaças, mas entregava-se àquele que </w:t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julga com justiça." (1 Pedro 2:23) </w:t>
      </w:r>
      <w:r>
        <w:br/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"Então Jesus disse aos seus discípulos: 'Se alguém quiser acompanhar-me, negue-se a si mesmo, </w:t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tome a sua cruz e siga-me'." (Mateus 16:24) </w:t>
      </w:r>
      <w:r>
        <w:br/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"Deem graças em todas as circunstâncias, pois esta é a vontade de Deus para vocês em Cristo </w:t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Jesus." (1 Tessalonicenses 5:18) </w:t>
      </w:r>
      <w:r>
        <w:br/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Frases: </w:t>
      </w:r>
      <w:r>
        <w:br/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- "O mundo não precisa de mais cristãos comprometidos, precisa de cristãos crucificados." (Leonard </w:t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Ravenhill) </w:t>
      </w:r>
      <w:r>
        <w:br/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- "O cristão é chamado a ser fiel, não a ser confortável." (Irmão André) </w:t>
      </w:r>
      <w:r>
        <w:br/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- "Ser maduro é ser inofendível em nome de algo maior." (J. B. Carvalho) </w:t>
      </w:r>
      <w:r>
        <w:br/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Exemplo de Jesus: </w:t>
      </w:r>
    </w:p>
    <w:p>
      <w:pPr>
        <w:sectPr>
          <w:pgSz w:w="12240" w:h="15840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54" w:lineRule="auto" w:before="728" w:after="0"/>
        <w:ind w:left="720" w:right="576" w:firstLine="0"/>
        <w:jc w:val="left"/>
      </w:pPr>
      <w:r>
        <w:rPr>
          <w:rFonts w:ascii="Arial" w:hAnsi="Arial" w:eastAsia="Arial"/>
          <w:b w:val="0"/>
          <w:i w:val="0"/>
          <w:color w:val="000000"/>
          <w:sz w:val="24"/>
        </w:rPr>
        <w:t xml:space="preserve">"Ele foi oprimido e afligido, e, contudo, não abriu a sua boca; como um cordeiro foi levado para o </w:t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matadouro." (Isaías 53:7) </w:t>
      </w:r>
    </w:p>
    <w:p>
      <w:pPr>
        <w:autoSpaceDN w:val="0"/>
        <w:autoSpaceDE w:val="0"/>
        <w:widowControl/>
        <w:spacing w:line="233" w:lineRule="auto" w:before="1000" w:after="0"/>
        <w:ind w:left="720" w:right="0" w:firstLine="0"/>
        <w:jc w:val="left"/>
      </w:pPr>
      <w:r>
        <w:rPr>
          <w:rFonts w:ascii="Arial" w:hAnsi="Arial" w:eastAsia="Arial"/>
          <w:b/>
          <w:i w:val="0"/>
          <w:color w:val="000000"/>
          <w:sz w:val="24"/>
        </w:rPr>
        <w:t xml:space="preserve">4. O amor e o perdão não são frutos do esforço humano, mas da graça recebida e liberada </w:t>
      </w:r>
    </w:p>
    <w:p>
      <w:pPr>
        <w:autoSpaceDN w:val="0"/>
        <w:autoSpaceDE w:val="0"/>
        <w:widowControl/>
        <w:spacing w:line="254" w:lineRule="auto" w:before="368" w:after="0"/>
        <w:ind w:left="720" w:right="576" w:firstLine="0"/>
        <w:jc w:val="left"/>
      </w:pPr>
      <w:r>
        <w:rPr>
          <w:rFonts w:ascii="Arial" w:hAnsi="Arial" w:eastAsia="Arial"/>
          <w:b w:val="0"/>
          <w:i w:val="0"/>
          <w:color w:val="000000"/>
          <w:sz w:val="24"/>
        </w:rPr>
        <w:t xml:space="preserve">"Na conversão e no descanso está a salvação de vocês, na quietude e na confiança está o seu </w:t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vigor." (Isaías 30:15) </w:t>
      </w:r>
    </w:p>
    <w:p>
      <w:pPr>
        <w:autoSpaceDN w:val="0"/>
        <w:autoSpaceDE w:val="0"/>
        <w:widowControl/>
        <w:spacing w:line="233" w:lineRule="auto" w:before="368" w:after="0"/>
        <w:ind w:left="720" w:right="0" w:firstLine="0"/>
        <w:jc w:val="left"/>
      </w:pPr>
      <w:r>
        <w:rPr>
          <w:rFonts w:ascii="Arial" w:hAnsi="Arial" w:eastAsia="Arial"/>
          <w:b w:val="0"/>
          <w:i w:val="0"/>
          <w:color w:val="000000"/>
          <w:sz w:val="24"/>
        </w:rPr>
        <w:t xml:space="preserve">"Mas eu lhes digo: Amem os seus inimigos e orem por aqueles que os perseguem," (Mateus 5:44) </w:t>
      </w:r>
    </w:p>
    <w:p>
      <w:pPr>
        <w:autoSpaceDN w:val="0"/>
        <w:autoSpaceDE w:val="0"/>
        <w:widowControl/>
        <w:spacing w:line="262" w:lineRule="auto" w:before="684" w:after="0"/>
        <w:ind w:left="720" w:right="576" w:firstLine="0"/>
        <w:jc w:val="left"/>
      </w:pPr>
      <w:r>
        <w:rPr>
          <w:rFonts w:ascii="Arial" w:hAnsi="Arial" w:eastAsia="Arial"/>
          <w:b w:val="0"/>
          <w:i w:val="0"/>
          <w:color w:val="000000"/>
          <w:sz w:val="24"/>
        </w:rPr>
        <w:t xml:space="preserve">Frases: </w:t>
      </w:r>
      <w:r>
        <w:br/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- "Ser cristão significa perdoar o que é imperdoável, porque Deus perdoou o imperdoável em você." </w:t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(C. S. Lewis) </w:t>
      </w:r>
    </w:p>
    <w:p>
      <w:pPr>
        <w:autoSpaceDN w:val="0"/>
        <w:autoSpaceDE w:val="0"/>
        <w:widowControl/>
        <w:spacing w:line="254" w:lineRule="auto" w:before="368" w:after="0"/>
        <w:ind w:left="720" w:right="576" w:firstLine="0"/>
        <w:jc w:val="left"/>
      </w:pPr>
      <w:r>
        <w:rPr>
          <w:rFonts w:ascii="Arial" w:hAnsi="Arial" w:eastAsia="Arial"/>
          <w:b w:val="0"/>
          <w:i w:val="0"/>
          <w:color w:val="000000"/>
          <w:sz w:val="24"/>
        </w:rPr>
        <w:t xml:space="preserve">- "O cristão que é mais parecido com Cristo é aquele que mais facilmente perdoa." (Charles </w:t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Spurgeon) </w:t>
      </w:r>
    </w:p>
    <w:p>
      <w:pPr>
        <w:autoSpaceDN w:val="0"/>
        <w:autoSpaceDE w:val="0"/>
        <w:widowControl/>
        <w:spacing w:line="233" w:lineRule="auto" w:before="368" w:after="0"/>
        <w:ind w:left="720" w:right="0" w:firstLine="0"/>
        <w:jc w:val="left"/>
      </w:pPr>
      <w:r>
        <w:rPr>
          <w:rFonts w:ascii="Arial" w:hAnsi="Arial" w:eastAsia="Arial"/>
          <w:b w:val="0"/>
          <w:i w:val="0"/>
          <w:color w:val="000000"/>
          <w:sz w:val="24"/>
        </w:rPr>
        <w:t xml:space="preserve">- "Perdoar é agir como Deus: é esquecer as ofensas e amar mesmo assim." (Charles Spurgeon) </w:t>
      </w:r>
    </w:p>
    <w:p>
      <w:pPr>
        <w:autoSpaceDN w:val="0"/>
        <w:autoSpaceDE w:val="0"/>
        <w:widowControl/>
        <w:spacing w:line="254" w:lineRule="auto" w:before="366" w:after="0"/>
        <w:ind w:left="720" w:right="576" w:firstLine="0"/>
        <w:jc w:val="left"/>
      </w:pPr>
      <w:r>
        <w:rPr>
          <w:rFonts w:ascii="Arial" w:hAnsi="Arial" w:eastAsia="Arial"/>
          <w:b w:val="0"/>
          <w:i w:val="0"/>
          <w:color w:val="000000"/>
          <w:sz w:val="24"/>
        </w:rPr>
        <w:t xml:space="preserve">- "Você pode ter o poder de estar certo, ou o poder de ser livre. Escolha a liberdade." (Craig </w:t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Groeschel) </w:t>
      </w:r>
    </w:p>
    <w:p>
      <w:pPr>
        <w:autoSpaceDN w:val="0"/>
        <w:autoSpaceDE w:val="0"/>
        <w:widowControl/>
        <w:spacing w:line="262" w:lineRule="auto" w:before="366" w:after="0"/>
        <w:ind w:left="720" w:right="576" w:firstLine="0"/>
        <w:jc w:val="left"/>
      </w:pPr>
      <w:r>
        <w:rPr>
          <w:rFonts w:ascii="Arial" w:hAnsi="Arial" w:eastAsia="Arial"/>
          <w:b/>
          <w:i w:val="0"/>
          <w:color w:val="000000"/>
          <w:sz w:val="24"/>
        </w:rPr>
        <w:t xml:space="preserve">Exemplo de Jesus: </w:t>
      </w:r>
      <w:r>
        <w:br/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"Mas Deus demonstra seu amor por nós: Cristo morreu em nosso favor quando ainda éramos </w:t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pecadores." (Romanos 5:8) </w:t>
      </w:r>
    </w:p>
    <w:sectPr w:rsidR="00FC693F" w:rsidRPr="0006063C" w:rsidSect="00034616">
      <w:pgSz w:w="12240" w:h="15840"/>
      <w:pgMar w:top="0" w:right="0" w:bottom="0" w:left="0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