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199A4" w14:textId="74858938" w:rsidR="00343666" w:rsidRPr="000541B0" w:rsidRDefault="008C1B70">
      <w:pPr>
        <w:widowControl/>
        <w:pBdr>
          <w:bottom w:val="single" w:sz="8" w:space="0" w:color="4E81BD"/>
        </w:pBdr>
        <w:spacing w:after="300"/>
        <w:jc w:val="right"/>
        <w:rPr>
          <w:rFonts w:ascii="TimesNewRomanPSMT" w:eastAsia="TimesNewRomanPSMT" w:hAnsi="TimesNewRomanPSMT" w:cs="TimesNewRomanPSMT"/>
          <w:color w:val="D99594"/>
          <w:sz w:val="36"/>
          <w:szCs w:val="36"/>
          <w:lang w:val="pt-BR"/>
        </w:rPr>
      </w:pPr>
      <w:r w:rsidRPr="000541B0">
        <w:rPr>
          <w:rFonts w:ascii="TimesNewRomanPSMT" w:eastAsia="TimesNewRomanPSMT" w:hAnsi="TimesNewRomanPSMT" w:cs="TimesNewRomanPSMT"/>
          <w:color w:val="D99594"/>
          <w:sz w:val="36"/>
          <w:szCs w:val="36"/>
          <w:lang w:val="pt-BR"/>
        </w:rPr>
        <w:t>Abril</w:t>
      </w:r>
      <w:r w:rsidR="00000000" w:rsidRPr="000541B0">
        <w:rPr>
          <w:rFonts w:ascii="TimesNewRomanPSMT" w:eastAsia="TimesNewRomanPSMT" w:hAnsi="TimesNewRomanPSMT" w:cs="TimesNewRomanPSMT"/>
          <w:color w:val="D99594"/>
          <w:sz w:val="36"/>
          <w:szCs w:val="36"/>
          <w:lang w:val="pt-BR"/>
        </w:rPr>
        <w:t>, 202</w:t>
      </w:r>
      <w:r w:rsidR="00356628" w:rsidRPr="000541B0">
        <w:rPr>
          <w:rFonts w:ascii="TimesNewRomanPSMT" w:eastAsia="TimesNewRomanPSMT" w:hAnsi="TimesNewRomanPSMT" w:cs="TimesNewRomanPSMT"/>
          <w:color w:val="D99594"/>
          <w:sz w:val="36"/>
          <w:szCs w:val="36"/>
          <w:lang w:val="pt-BR"/>
        </w:rPr>
        <w:t>6</w:t>
      </w:r>
    </w:p>
    <w:p w14:paraId="1A9FFB4D" w14:textId="18A0A6A1" w:rsidR="00343666" w:rsidRDefault="008C1B70">
      <w:pPr>
        <w:widowControl/>
        <w:pBdr>
          <w:bottom w:val="single" w:sz="8" w:space="0" w:color="4E81BD"/>
        </w:pBdr>
        <w:spacing w:after="300"/>
        <w:jc w:val="center"/>
        <w:rPr>
          <w:rFonts w:ascii="TimesNewRomanPSMT" w:eastAsia="TimesNewRomanPSMT" w:hAnsi="TimesNewRomanPSMT" w:cs="TimesNewRomanPSMT"/>
          <w:color w:val="D99594"/>
          <w:sz w:val="60"/>
          <w:szCs w:val="60"/>
          <w:lang w:val="pt-BR"/>
        </w:rPr>
      </w:pPr>
      <w:r>
        <w:rPr>
          <w:rFonts w:ascii="TimesNewRomanPSMT" w:eastAsia="TimesNewRomanPSMT" w:hAnsi="TimesNewRomanPSMT" w:cs="TimesNewRomanPSMT"/>
          <w:color w:val="D99594"/>
          <w:sz w:val="60"/>
          <w:szCs w:val="60"/>
          <w:lang w:val="pt-BR"/>
        </w:rPr>
        <w:t xml:space="preserve">Até a </w:t>
      </w:r>
      <w:r w:rsidR="00E01316">
        <w:rPr>
          <w:rFonts w:ascii="TimesNewRomanPSMT" w:eastAsia="TimesNewRomanPSMT" w:hAnsi="TimesNewRomanPSMT" w:cs="TimesNewRomanPSMT"/>
          <w:color w:val="D99594"/>
          <w:sz w:val="60"/>
          <w:szCs w:val="60"/>
          <w:lang w:val="pt-BR"/>
        </w:rPr>
        <w:t>Úl</w:t>
      </w:r>
      <w:r>
        <w:rPr>
          <w:rFonts w:ascii="TimesNewRomanPSMT" w:eastAsia="TimesNewRomanPSMT" w:hAnsi="TimesNewRomanPSMT" w:cs="TimesNewRomanPSMT"/>
          <w:color w:val="D99594"/>
          <w:sz w:val="60"/>
          <w:szCs w:val="60"/>
          <w:lang w:val="pt-BR"/>
        </w:rPr>
        <w:t xml:space="preserve">tima </w:t>
      </w:r>
      <w:r w:rsidR="00E01316">
        <w:rPr>
          <w:rFonts w:ascii="TimesNewRomanPSMT" w:eastAsia="TimesNewRomanPSMT" w:hAnsi="TimesNewRomanPSMT" w:cs="TimesNewRomanPSMT"/>
          <w:color w:val="D99594"/>
          <w:sz w:val="60"/>
          <w:szCs w:val="60"/>
          <w:lang w:val="pt-BR"/>
        </w:rPr>
        <w:t>F</w:t>
      </w:r>
      <w:r>
        <w:rPr>
          <w:rFonts w:ascii="TimesNewRomanPSMT" w:eastAsia="TimesNewRomanPSMT" w:hAnsi="TimesNewRomanPSMT" w:cs="TimesNewRomanPSMT"/>
          <w:color w:val="D99594"/>
          <w:sz w:val="60"/>
          <w:szCs w:val="60"/>
          <w:lang w:val="pt-BR"/>
        </w:rPr>
        <w:t>lecha</w:t>
      </w:r>
    </w:p>
    <w:p w14:paraId="067880D5" w14:textId="3D4EB555" w:rsidR="00343666" w:rsidRPr="00E01316" w:rsidRDefault="00000000" w:rsidP="00D50D19">
      <w:pPr>
        <w:widowControl/>
        <w:spacing w:after="200" w:line="276" w:lineRule="auto"/>
        <w:rPr>
          <w:rFonts w:ascii="TrebuchetMS" w:eastAsia="TrebuchetMS" w:hAnsi="TrebuchetMS" w:cs="TrebuchetMS"/>
          <w:i/>
          <w:iCs/>
          <w:color w:val="3E6797"/>
          <w:sz w:val="48"/>
          <w:szCs w:val="48"/>
          <w:lang w:val="pt-BR"/>
        </w:rPr>
      </w:pPr>
      <w:proofErr w:type="spellStart"/>
      <w:r w:rsidRPr="00E01316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8"/>
          <w:szCs w:val="48"/>
          <w:shd w:val="clear" w:color="auto" w:fill="FFFFFF"/>
        </w:rPr>
        <w:t>Textos</w:t>
      </w:r>
      <w:proofErr w:type="spellEnd"/>
      <w:r w:rsidRPr="00E01316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8"/>
          <w:szCs w:val="48"/>
          <w:shd w:val="clear" w:color="auto" w:fill="FFFFFF"/>
        </w:rPr>
        <w:t>:</w:t>
      </w:r>
      <w:r w:rsidRPr="00E01316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8"/>
          <w:szCs w:val="48"/>
          <w:shd w:val="clear" w:color="auto" w:fill="FFFFFF"/>
          <w:lang w:val="pt-BR"/>
        </w:rPr>
        <w:t xml:space="preserve"> </w:t>
      </w:r>
      <w:proofErr w:type="spellStart"/>
      <w:r w:rsidR="008C1B70" w:rsidRPr="00E01316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8"/>
          <w:szCs w:val="48"/>
          <w:shd w:val="clear" w:color="auto" w:fill="FFFFFF"/>
          <w:lang w:val="pt-BR"/>
        </w:rPr>
        <w:t>Hb</w:t>
      </w:r>
      <w:proofErr w:type="spellEnd"/>
      <w:r w:rsidR="00D50D19" w:rsidRPr="00E01316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8"/>
          <w:szCs w:val="48"/>
          <w:shd w:val="clear" w:color="auto" w:fill="FFFFFF"/>
          <w:lang w:val="pt-BR"/>
        </w:rPr>
        <w:t xml:space="preserve"> </w:t>
      </w:r>
      <w:r w:rsidR="008C1B70" w:rsidRPr="00E01316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8"/>
          <w:szCs w:val="48"/>
          <w:shd w:val="clear" w:color="auto" w:fill="FFFFFF"/>
          <w:lang w:val="pt-BR"/>
        </w:rPr>
        <w:t>10:35-39</w:t>
      </w:r>
      <w:r w:rsidRPr="00E01316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8"/>
          <w:szCs w:val="48"/>
          <w:shd w:val="clear" w:color="auto" w:fill="FFFFFF"/>
          <w:lang w:val="pt-BR"/>
        </w:rPr>
        <w:t xml:space="preserve"> /</w:t>
      </w:r>
      <w:r w:rsidR="00D50D19" w:rsidRPr="00E01316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8"/>
          <w:szCs w:val="48"/>
          <w:shd w:val="clear" w:color="auto" w:fill="FFFFFF"/>
          <w:lang w:val="pt-BR"/>
        </w:rPr>
        <w:t xml:space="preserve"> </w:t>
      </w:r>
      <w:r w:rsidR="008C1B70" w:rsidRPr="00E01316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8"/>
          <w:szCs w:val="48"/>
          <w:shd w:val="clear" w:color="auto" w:fill="FFFFFF"/>
          <w:lang w:val="pt-BR"/>
        </w:rPr>
        <w:t xml:space="preserve">2 </w:t>
      </w:r>
      <w:proofErr w:type="spellStart"/>
      <w:r w:rsidR="008C1B70" w:rsidRPr="00E01316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8"/>
          <w:szCs w:val="48"/>
          <w:shd w:val="clear" w:color="auto" w:fill="FFFFFF"/>
          <w:lang w:val="pt-BR"/>
        </w:rPr>
        <w:t>Rs</w:t>
      </w:r>
      <w:proofErr w:type="spellEnd"/>
      <w:r w:rsidR="008C1B70" w:rsidRPr="00E01316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8"/>
          <w:szCs w:val="48"/>
          <w:shd w:val="clear" w:color="auto" w:fill="FFFFFF"/>
          <w:lang w:val="pt-BR"/>
        </w:rPr>
        <w:t xml:space="preserve"> 13:18-19</w:t>
      </w:r>
      <w:r w:rsidR="00D50D19" w:rsidRPr="00E01316">
        <w:rPr>
          <w:rFonts w:ascii="TrebuchetMS" w:eastAsia="TrebuchetMS" w:hAnsi="TrebuchetMS" w:cs="TrebuchetMS"/>
          <w:i/>
          <w:iCs/>
          <w:color w:val="3E6797"/>
          <w:sz w:val="48"/>
          <w:szCs w:val="48"/>
          <w:lang w:val="pt-BR"/>
        </w:rPr>
        <w:br/>
      </w:r>
    </w:p>
    <w:p w14:paraId="32B69934" w14:textId="2A728ADB" w:rsidR="000541B0" w:rsidRPr="000541B0" w:rsidRDefault="00FB1D19" w:rsidP="000541B0">
      <w:pPr>
        <w:pStyle w:val="PargrafodaLista"/>
        <w:widowControl/>
        <w:numPr>
          <w:ilvl w:val="0"/>
          <w:numId w:val="1"/>
        </w:numPr>
        <w:spacing w:after="200" w:line="276" w:lineRule="auto"/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</w:pPr>
      <w:r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</w:t>
      </w:r>
      <w:r w:rsidR="008C1B70" w:rsidRPr="000541B0">
        <w:rPr>
          <w:rFonts w:ascii="TrebuchetMS-Bold" w:eastAsia="TrebuchetMS-Bold" w:hAnsi="TrebuchetMS-Bold" w:cs="TrebuchetMS-Bold"/>
          <w:b/>
          <w:bCs/>
          <w:i/>
          <w:iCs/>
          <w:color w:val="002060"/>
          <w:sz w:val="48"/>
          <w:szCs w:val="48"/>
          <w:lang w:val="pt-BR"/>
        </w:rPr>
        <w:t>João / Permanecer</w:t>
      </w:r>
      <w:r w:rsidR="000541B0" w:rsidRPr="000541B0">
        <w:rPr>
          <w:rFonts w:ascii="TrebuchetMS-Bold" w:eastAsia="TrebuchetMS-Bold" w:hAnsi="TrebuchetMS-Bold" w:cs="TrebuchetMS-Bold"/>
          <w:b/>
          <w:bCs/>
          <w:i/>
          <w:iCs/>
          <w:color w:val="002060"/>
          <w:sz w:val="48"/>
          <w:szCs w:val="48"/>
          <w:lang w:val="pt-BR"/>
        </w:rPr>
        <w:t>:</w:t>
      </w:r>
      <w:r w:rsidR="008C1B70"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  <w:t>Ped</w:t>
      </w:r>
      <w:r w:rsidR="00E01316"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r</w:t>
      </w:r>
      <w:r w:rsidR="008C1B70"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o – Jesus: João 21:21</w:t>
      </w:r>
      <w:r w:rsidR="008C1B70"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  <w:t>2Pedro 1:5 – “Acrescentai a vossa fé a perseverança...”</w:t>
      </w:r>
      <w:r w:rsidR="008C1B70"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</w:p>
    <w:p w14:paraId="6A839E48" w14:textId="77777777" w:rsidR="000541B0" w:rsidRPr="000541B0" w:rsidRDefault="008C1B70" w:rsidP="000541B0">
      <w:pPr>
        <w:pStyle w:val="PargrafodaLista"/>
        <w:widowControl/>
        <w:numPr>
          <w:ilvl w:val="0"/>
          <w:numId w:val="1"/>
        </w:numPr>
        <w:spacing w:after="200" w:line="276" w:lineRule="auto"/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</w:pPr>
      <w:r w:rsidRPr="000541B0">
        <w:rPr>
          <w:rFonts w:ascii="TrebuchetMS-Bold" w:eastAsia="TrebuchetMS-Bold" w:hAnsi="TrebuchetMS-Bold" w:cs="TrebuchetMS-Bold"/>
          <w:b/>
          <w:bCs/>
          <w:i/>
          <w:iCs/>
          <w:color w:val="002060"/>
          <w:sz w:val="48"/>
          <w:szCs w:val="48"/>
          <w:lang w:val="pt-BR"/>
        </w:rPr>
        <w:t>João é quem fala repetidas vezes sobre permanecer</w:t>
      </w:r>
      <w:r w:rsidRPr="000541B0">
        <w:rPr>
          <w:rFonts w:ascii="TrebuchetMS-Bold" w:eastAsia="TrebuchetMS-Bold" w:hAnsi="TrebuchetMS-Bold" w:cs="TrebuchetMS-Bold"/>
          <w:i/>
          <w:iCs/>
          <w:color w:val="002060"/>
          <w:sz w:val="44"/>
          <w:szCs w:val="44"/>
          <w:lang w:val="pt-BR"/>
        </w:rPr>
        <w:t xml:space="preserve"> </w:t>
      </w:r>
      <w:r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– João 15</w:t>
      </w:r>
      <w:r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</w:p>
    <w:p w14:paraId="43C84D08" w14:textId="77777777" w:rsidR="000541B0" w:rsidRPr="000541B0" w:rsidRDefault="008C1B70" w:rsidP="000541B0">
      <w:pPr>
        <w:pStyle w:val="PargrafodaLista"/>
        <w:widowControl/>
        <w:numPr>
          <w:ilvl w:val="0"/>
          <w:numId w:val="1"/>
        </w:numPr>
        <w:spacing w:after="200" w:line="276" w:lineRule="auto"/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</w:pPr>
      <w:r w:rsidRPr="000541B0">
        <w:rPr>
          <w:rFonts w:ascii="TrebuchetMS-Bold" w:eastAsia="TrebuchetMS-Bold" w:hAnsi="TrebuchetMS-Bold" w:cs="TrebuchetMS-Bold"/>
          <w:b/>
          <w:bCs/>
          <w:i/>
          <w:iCs/>
          <w:color w:val="002060"/>
          <w:sz w:val="48"/>
          <w:szCs w:val="48"/>
          <w:lang w:val="pt-BR"/>
        </w:rPr>
        <w:t>Tem como resultado da sua perseverança a maior das revelações</w:t>
      </w:r>
      <w:r w:rsidRPr="000541B0">
        <w:rPr>
          <w:rFonts w:ascii="TrebuchetMS-Bold" w:eastAsia="TrebuchetMS-Bold" w:hAnsi="TrebuchetMS-Bold" w:cs="TrebuchetMS-Bold"/>
          <w:i/>
          <w:iCs/>
          <w:color w:val="002060"/>
          <w:sz w:val="44"/>
          <w:szCs w:val="44"/>
          <w:lang w:val="pt-BR"/>
        </w:rPr>
        <w:t xml:space="preserve"> </w:t>
      </w:r>
      <w:r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– Apocalipse</w:t>
      </w:r>
      <w:r w:rsidR="00E01316"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</w:p>
    <w:p w14:paraId="1E57418D" w14:textId="504C7CD9" w:rsidR="000541B0" w:rsidRPr="000541B0" w:rsidRDefault="00E01316" w:rsidP="000541B0">
      <w:pPr>
        <w:pStyle w:val="PargrafodaLista"/>
        <w:widowControl/>
        <w:numPr>
          <w:ilvl w:val="0"/>
          <w:numId w:val="1"/>
        </w:numPr>
        <w:spacing w:after="200" w:line="276" w:lineRule="auto"/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</w:pPr>
      <w:r w:rsidRPr="000541B0">
        <w:rPr>
          <w:rFonts w:ascii="TrebuchetMS-Bold" w:eastAsia="TrebuchetMS-Bold" w:hAnsi="TrebuchetMS-Bold" w:cs="TrebuchetMS-Bold"/>
          <w:b/>
          <w:bCs/>
          <w:i/>
          <w:iCs/>
          <w:color w:val="002060"/>
          <w:sz w:val="48"/>
          <w:szCs w:val="48"/>
          <w:lang w:val="pt-BR"/>
        </w:rPr>
        <w:t>A insistência, perseverança, firmeza</w:t>
      </w:r>
      <w:r w:rsidRPr="000541B0">
        <w:rPr>
          <w:rFonts w:ascii="TrebuchetMS-Bold" w:eastAsia="TrebuchetMS-Bold" w:hAnsi="TrebuchetMS-Bold" w:cs="TrebuchetMS-Bold"/>
          <w:i/>
          <w:iCs/>
          <w:color w:val="002060"/>
          <w:sz w:val="44"/>
          <w:szCs w:val="44"/>
          <w:lang w:val="pt-BR"/>
        </w:rPr>
        <w:t xml:space="preserve"> </w:t>
      </w:r>
      <w:r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– São marcas daqueles que mais tem recebido do Senhor.</w:t>
      </w:r>
      <w:r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Hebreus 10:36 – “Necessitais de perseverança...”</w:t>
      </w:r>
      <w:r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  <w:t>Hebreus 10:39 – “Não somos dos que retrocedem...”</w:t>
      </w:r>
      <w:r w:rsidR="008C1B70"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8C1B70"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lastRenderedPageBreak/>
        <w:br/>
      </w:r>
    </w:p>
    <w:p w14:paraId="6A1ABF61" w14:textId="2EDA3099" w:rsidR="000541B0" w:rsidRPr="000541B0" w:rsidRDefault="00E01316" w:rsidP="000541B0">
      <w:pPr>
        <w:pStyle w:val="PargrafodaLista"/>
        <w:widowControl/>
        <w:numPr>
          <w:ilvl w:val="0"/>
          <w:numId w:val="1"/>
        </w:numPr>
        <w:spacing w:after="200" w:line="276" w:lineRule="auto"/>
      </w:pPr>
      <w:r w:rsidRPr="000541B0">
        <w:rPr>
          <w:rFonts w:ascii="TrebuchetMS-Bold" w:eastAsia="TrebuchetMS-Bold" w:hAnsi="TrebuchetMS-Bold" w:cs="TrebuchetMS-Bold"/>
          <w:b/>
          <w:bCs/>
          <w:i/>
          <w:iCs/>
          <w:color w:val="002060"/>
          <w:sz w:val="48"/>
          <w:szCs w:val="48"/>
          <w:lang w:val="pt-BR"/>
        </w:rPr>
        <w:t xml:space="preserve">O novo </w:t>
      </w:r>
      <w:r w:rsidR="000541B0" w:rsidRPr="000541B0">
        <w:rPr>
          <w:rFonts w:ascii="TrebuchetMS-Bold" w:eastAsia="TrebuchetMS-Bold" w:hAnsi="TrebuchetMS-Bold" w:cs="TrebuchetMS-Bold"/>
          <w:b/>
          <w:bCs/>
          <w:i/>
          <w:iCs/>
          <w:color w:val="002060"/>
          <w:sz w:val="48"/>
          <w:szCs w:val="48"/>
          <w:lang w:val="pt-BR"/>
        </w:rPr>
        <w:t>empolga,</w:t>
      </w:r>
      <w:r w:rsidRPr="000541B0">
        <w:rPr>
          <w:rFonts w:ascii="TrebuchetMS-Bold" w:eastAsia="TrebuchetMS-Bold" w:hAnsi="TrebuchetMS-Bold" w:cs="TrebuchetMS-Bold"/>
          <w:b/>
          <w:bCs/>
          <w:i/>
          <w:iCs/>
          <w:color w:val="002060"/>
          <w:sz w:val="48"/>
          <w:szCs w:val="48"/>
          <w:lang w:val="pt-BR"/>
        </w:rPr>
        <w:t xml:space="preserve"> mas é o de novo que sustenta</w:t>
      </w:r>
      <w:r w:rsidR="00CB4C00" w:rsidRPr="000541B0">
        <w:rPr>
          <w:rFonts w:ascii="TrebuchetMS-Bold" w:eastAsia="TrebuchetMS-Bold" w:hAnsi="TrebuchetMS-Bold" w:cs="TrebuchetMS-Bold"/>
          <w:b/>
          <w:bCs/>
          <w:i/>
          <w:iCs/>
          <w:color w:val="002060"/>
          <w:sz w:val="48"/>
          <w:szCs w:val="48"/>
          <w:lang w:val="pt-BR"/>
        </w:rPr>
        <w:t>:</w:t>
      </w:r>
      <w:r w:rsidR="00CB4C00"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  <w:t>Fé em Fé, força em foça, glória em glória, dia em dia...</w:t>
      </w:r>
      <w:r w:rsidR="00CB4C00"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CB4C00"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  <w:t>Provérbios 4:18 – “Mas a vereda dos justos é como a luz da aurora, que vai brilhando mais e mais até ser dia perfeito.”</w:t>
      </w:r>
      <w:r w:rsidR="000541B0"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541B0"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  <w:t>Repetição – crescente, mas é muito sobre entender o valor destas coisas simples do dia a dia da vida cristã.</w:t>
      </w:r>
      <w:r w:rsid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541B0">
        <w:br/>
      </w:r>
    </w:p>
    <w:p w14:paraId="24F078EE" w14:textId="50AD142B" w:rsidR="004E06CF" w:rsidRDefault="000541B0" w:rsidP="004E06CF">
      <w:pPr>
        <w:pStyle w:val="PargrafodaLista"/>
        <w:widowControl/>
        <w:numPr>
          <w:ilvl w:val="0"/>
          <w:numId w:val="1"/>
        </w:numPr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i/>
          <w:iCs/>
          <w:color w:val="002060"/>
          <w:sz w:val="48"/>
          <w:szCs w:val="48"/>
          <w:lang w:val="pt-BR"/>
        </w:rPr>
        <w:t xml:space="preserve">Eliseu e </w:t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002060"/>
          <w:sz w:val="48"/>
          <w:szCs w:val="48"/>
          <w:lang w:val="pt-BR"/>
        </w:rPr>
        <w:t>Jeoás</w:t>
      </w:r>
      <w:proofErr w:type="spellEnd"/>
      <w:r>
        <w:rPr>
          <w:rFonts w:ascii="TrebuchetMS-Bold" w:eastAsia="TrebuchetMS-Bold" w:hAnsi="TrebuchetMS-Bold" w:cs="TrebuchetMS-Bold"/>
          <w:b/>
          <w:bCs/>
          <w:i/>
          <w:iCs/>
          <w:color w:val="002060"/>
          <w:sz w:val="48"/>
          <w:szCs w:val="48"/>
          <w:lang w:val="pt-BR"/>
        </w:rPr>
        <w:t>: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  <w:t>Eliseu foi aquele homem que não parou.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  <w:t xml:space="preserve">Jericó /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Gilgal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/ Betel / Jordão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  <w:t xml:space="preserve">Até depois da sua morte sua vida serve para tocar pessoas, ele ressuscitou mortos </w:t>
      </w:r>
      <w:r w:rsidR="004E06CF" w:rsidRPr="000541B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–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2Reis 13:21</w:t>
      </w:r>
      <w:r w:rsidR="004E06CF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4E06CF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  <w:t>5 ou 6 vezes ele diz para o rei – líder que para não lança todas as flechas.</w:t>
      </w:r>
      <w:r w:rsidR="004E06CF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4E06CF">
        <w:br/>
      </w:r>
      <w:r w:rsidR="004E06CF">
        <w:br/>
      </w:r>
      <w:r w:rsidR="004E06CF">
        <w:br/>
      </w:r>
      <w:r w:rsidR="004E06CF">
        <w:br/>
      </w:r>
      <w:r w:rsidR="004E06CF">
        <w:lastRenderedPageBreak/>
        <w:br/>
      </w:r>
    </w:p>
    <w:p w14:paraId="10BCC15D" w14:textId="67220AF0" w:rsidR="00B2463F" w:rsidRPr="00B2463F" w:rsidRDefault="004E06CF" w:rsidP="004E06CF">
      <w:pPr>
        <w:pStyle w:val="PargrafodaLista"/>
        <w:widowControl/>
        <w:numPr>
          <w:ilvl w:val="0"/>
          <w:numId w:val="1"/>
        </w:numPr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i/>
          <w:iCs/>
          <w:color w:val="002060"/>
          <w:sz w:val="48"/>
          <w:szCs w:val="48"/>
          <w:lang w:val="pt-BR"/>
        </w:rPr>
        <w:t xml:space="preserve">Tragédias dos escândalos - </w:t>
      </w:r>
      <w:r w:rsidRPr="004E06CF">
        <w:rPr>
          <w:rFonts w:ascii="TrebuchetMS-Bold" w:eastAsia="TrebuchetMS-Bold" w:hAnsi="TrebuchetMS-Bold" w:cs="TrebuchetMS-Bold"/>
          <w:i/>
          <w:iCs/>
          <w:color w:val="002060"/>
          <w:sz w:val="48"/>
          <w:szCs w:val="48"/>
          <w:lang w:val="pt-BR"/>
        </w:rPr>
        <w:t>pessoas que não continuaram</w:t>
      </w:r>
      <w:r>
        <w:rPr>
          <w:rFonts w:ascii="TrebuchetMS-Bold" w:eastAsia="TrebuchetMS-Bold" w:hAnsi="TrebuchetMS-Bold" w:cs="TrebuchetMS-Bold"/>
          <w:b/>
          <w:bCs/>
          <w:i/>
          <w:iCs/>
          <w:color w:val="002060"/>
          <w:sz w:val="48"/>
          <w:szCs w:val="48"/>
          <w:lang w:val="pt-BR"/>
        </w:rPr>
        <w:t>:</w:t>
      </w:r>
      <w:r>
        <w:rPr>
          <w:rFonts w:ascii="TrebuchetMS-Bold" w:eastAsia="TrebuchetMS-Bold" w:hAnsi="TrebuchetMS-Bold" w:cs="TrebuchetMS-Bold"/>
          <w:b/>
          <w:bCs/>
          <w:i/>
          <w:iCs/>
          <w:color w:val="00206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Pessoas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que não sustentaram suas próprias palavras, não seguiram firmes naquilo que pregaram.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  <w:t>Início de Hebreus 10 – Brincar com a graça.</w:t>
      </w:r>
      <w:r w:rsidR="00B2463F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B2463F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</w:p>
    <w:p w14:paraId="11A272A0" w14:textId="3972558B" w:rsidR="00343666" w:rsidRDefault="00B2463F" w:rsidP="004B1839">
      <w:pPr>
        <w:pStyle w:val="PargrafodaLista"/>
        <w:widowControl/>
        <w:numPr>
          <w:ilvl w:val="0"/>
          <w:numId w:val="1"/>
        </w:numPr>
        <w:spacing w:after="200" w:line="276" w:lineRule="auto"/>
        <w:rPr>
          <w:rFonts w:hint="eastAsia"/>
        </w:rPr>
      </w:pPr>
      <w:r>
        <w:rPr>
          <w:rFonts w:ascii="TrebuchetMS-Bold" w:eastAsia="TrebuchetMS-Bold" w:hAnsi="TrebuchetMS-Bold" w:cs="TrebuchetMS-Bold"/>
          <w:b/>
          <w:bCs/>
          <w:i/>
          <w:iCs/>
          <w:color w:val="002060"/>
          <w:sz w:val="48"/>
          <w:szCs w:val="48"/>
          <w:lang w:val="pt-BR"/>
        </w:rPr>
        <w:t>Firmes até o fim: Legado!</w:t>
      </w:r>
      <w:r>
        <w:rPr>
          <w:rFonts w:ascii="TrebuchetMS-Bold" w:eastAsia="TrebuchetMS-Bold" w:hAnsi="TrebuchetMS-Bold" w:cs="TrebuchetMS-Bold"/>
          <w:b/>
          <w:bCs/>
          <w:i/>
          <w:iCs/>
          <w:color w:val="00206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Salmos 92:12-15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– Frutíferos até o fim!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Pr="00B2463F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8"/>
          <w:szCs w:val="48"/>
          <w:lang w:val="pt-BR"/>
        </w:rPr>
        <w:t>Qual a razão?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8"/>
          <w:szCs w:val="48"/>
          <w:lang w:val="pt-BR"/>
        </w:rPr>
        <w:br/>
      </w:r>
      <w:r w:rsidRPr="00B2463F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8"/>
          <w:szCs w:val="48"/>
          <w:lang w:val="pt-BR"/>
        </w:rPr>
        <w:t>I – Pessoas que primeiro crescem para baixo (palmeiras e cedros):</w:t>
      </w:r>
      <w:r>
        <w:rPr>
          <w:rFonts w:ascii="TrebuchetMS-Bold" w:eastAsia="TrebuchetMS-Bold" w:hAnsi="TrebuchetMS-Bold" w:cs="TrebuchetMS-Bold"/>
          <w:i/>
          <w:iCs/>
          <w:color w:val="000000"/>
          <w:sz w:val="48"/>
          <w:szCs w:val="48"/>
          <w:lang w:val="pt-BR"/>
        </w:rPr>
        <w:br/>
        <w:t xml:space="preserve"> O cedro do Líbano nos primeiros 3 anos suas raízes chegam a até 1,5mt de profundidade e apenas 3cm de altura. Depois chegam a 40mt de altura.</w:t>
      </w:r>
      <w:r>
        <w:rPr>
          <w:rFonts w:ascii="TrebuchetMS-Bold" w:eastAsia="TrebuchetMS-Bold" w:hAnsi="TrebuchetMS-Bold" w:cs="TrebuchetMS-Bold"/>
          <w:i/>
          <w:i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8"/>
          <w:szCs w:val="48"/>
          <w:lang w:val="pt-BR"/>
        </w:rPr>
        <w:lastRenderedPageBreak/>
        <w:br/>
      </w:r>
      <w:r w:rsidRPr="00B2463F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8"/>
          <w:szCs w:val="48"/>
          <w:lang w:val="pt-BR"/>
        </w:rPr>
        <w:t>II – Pessoas que compreendem quem são em Deus: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t xml:space="preserve"> Palmeira, cedro, videira, figueira, carvalho, acácia... a Bíblia cita diversos tipos de árvores e também nos compara a várias delas, e nenhuma é igual.</w:t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br/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br/>
        <w:t xml:space="preserve"> Você não nasceu para ser o outro, para ter a vida do outro, para ter o ministério ou o chamado do outro, você nasceu para viver no Senhor o que Ele tem para a “sua vida”, sem comparações.</w:t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br/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br/>
        <w:t xml:space="preserve"> Sucesso é você viver o que Deus escreveu a seu respeito, não viver tentando ser alguém que Ele não te chamou para ser.</w:t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br/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br/>
      </w:r>
      <w:r w:rsidR="004B1839" w:rsidRPr="004B1839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t>III – Pessoas que estão plantadas:</w:t>
      </w:r>
      <w:r w:rsidR="004B1839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br/>
        <w:t xml:space="preserve"> </w:t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t>Pessoas que estão plantadas pelo Senhor em um lugar, que está fixa em um solo, não em um vaso.</w:t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br/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br/>
        <w:t xml:space="preserve"> Deus nos chamou para termos raízes n’Ele e em uma comunidade local dentro do Seu corpo.</w:t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br/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br/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br/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br/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lastRenderedPageBreak/>
        <w:br/>
      </w:r>
      <w:r w:rsidR="004B1839" w:rsidRPr="004B1839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t>IV – Pessoas que estão na Casa do Senhor:</w:t>
      </w:r>
      <w:r w:rsidR="004B1839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br/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t xml:space="preserve"> Deus nunca nos chamou para vivermos o Evangelho de forma isolada, isso nem é possível.</w:t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br/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br/>
        <w:t>Evangelho é para ser vivido em comunhão com os irmãos, servindo uns aos outros.</w:t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br/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br/>
      </w:r>
      <w:r w:rsidR="004B1839" w:rsidRPr="004B1839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t>V – Pessoas que vivem em continuidade:</w:t>
      </w:r>
      <w:r w:rsidR="004B1839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  <w:t xml:space="preserve"> </w:t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t>Até o fim, até que Cristo venha, até nosso último segundo de vida amando ao Senhor e sendo encontrado fiel à Ele.</w:t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br/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br/>
      </w:r>
      <w:r w:rsidR="004B1839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t>VI – Pessoas que guardam o coração e a motivação:</w:t>
      </w:r>
      <w:r w:rsidR="004B1839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br/>
        <w:t xml:space="preserve"> </w:t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t>O produto final do Evangelho é: Cristo glorificado e visto através das nossas vidas!</w:t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br/>
      </w:r>
      <w:r w:rsidR="004B1839">
        <w:rPr>
          <w:rFonts w:ascii="TrebuchetMS-Bold" w:eastAsia="TrebuchetMS-Bold" w:hAnsi="TrebuchetMS-Bold" w:cs="TrebuchetMS-Bold"/>
          <w:i/>
          <w:iCs/>
          <w:color w:val="000000" w:themeColor="text1"/>
          <w:sz w:val="44"/>
          <w:szCs w:val="44"/>
          <w:lang w:val="pt-BR"/>
        </w:rPr>
        <w:br/>
        <w:t xml:space="preserve"> Não estamos aqui para construirmos impérios pessoais, estamos aqui para edificar o Reino de Deus e apontar para Ele, sempre! Os frutos sempre precisam apontar para Ele!</w:t>
      </w:r>
    </w:p>
    <w:sectPr w:rsidR="00343666">
      <w:pgSz w:w="11900" w:h="16840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charset w:val="00"/>
    <w:family w:val="auto"/>
    <w:pitch w:val="default"/>
  </w:font>
  <w:font w:name="TrebuchetMS">
    <w:altName w:val="Calibri"/>
    <w:charset w:val="00"/>
    <w:family w:val="auto"/>
    <w:pitch w:val="default"/>
  </w:font>
  <w:font w:name="Arial-BoldItalicMT">
    <w:altName w:val="Arial"/>
    <w:charset w:val="00"/>
    <w:family w:val="auto"/>
    <w:pitch w:val="default"/>
  </w:font>
  <w:font w:name="TrebuchetMS-Bold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A1115"/>
    <w:multiLevelType w:val="multilevel"/>
    <w:tmpl w:val="D9AC3A6C"/>
    <w:lvl w:ilvl="0">
      <w:start w:val="1"/>
      <w:numFmt w:val="decimal"/>
      <w:lvlText w:val="%1)"/>
      <w:lvlJc w:val="left"/>
      <w:pPr>
        <w:tabs>
          <w:tab w:val="num" w:pos="549"/>
        </w:tabs>
        <w:ind w:left="549" w:hanging="342"/>
      </w:pPr>
      <w:rPr>
        <w:b/>
        <w:bCs/>
        <w:color w:val="961816" w:themeColor="accent6" w:themeShade="BF"/>
        <w:sz w:val="48"/>
        <w:szCs w:val="4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B100AB0"/>
    <w:multiLevelType w:val="multilevel"/>
    <w:tmpl w:val="4A6EEC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53636219">
    <w:abstractNumId w:val="0"/>
  </w:num>
  <w:num w:numId="2" w16cid:durableId="1996957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666"/>
    <w:rsid w:val="00036D73"/>
    <w:rsid w:val="000541B0"/>
    <w:rsid w:val="00174AE8"/>
    <w:rsid w:val="001E6DF8"/>
    <w:rsid w:val="00343666"/>
    <w:rsid w:val="00356628"/>
    <w:rsid w:val="004B1839"/>
    <w:rsid w:val="004E06CF"/>
    <w:rsid w:val="007F7A48"/>
    <w:rsid w:val="008C1B70"/>
    <w:rsid w:val="00A573BE"/>
    <w:rsid w:val="00B2463F"/>
    <w:rsid w:val="00C40272"/>
    <w:rsid w:val="00CB4C00"/>
    <w:rsid w:val="00D50D19"/>
    <w:rsid w:val="00D93378"/>
    <w:rsid w:val="00E01316"/>
    <w:rsid w:val="00E330D8"/>
    <w:rsid w:val="00EC357C"/>
    <w:rsid w:val="00F263CA"/>
    <w:rsid w:val="00FB1D19"/>
    <w:rsid w:val="00FB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C46D1"/>
  <w15:docId w15:val="{8CB1DD4C-A9EC-4292-AE45-6FDEC82BB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NumberingSymbols">
    <w:name w:val="Numbering_Symbols"/>
    <w:qFormat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</w:style>
  <w:style w:type="paragraph" w:customStyle="1" w:styleId="Index">
    <w:name w:val="Index"/>
    <w:basedOn w:val="Normal"/>
    <w:qFormat/>
  </w:style>
  <w:style w:type="paragraph" w:customStyle="1" w:styleId="TextBody">
    <w:name w:val="Text Body"/>
    <w:basedOn w:val="Normal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Textodenotaderodap">
    <w:name w:val="footnote text"/>
    <w:basedOn w:val="Normal"/>
  </w:style>
  <w:style w:type="paragraph" w:styleId="Textodenotadefim">
    <w:name w:val="endnote text"/>
    <w:basedOn w:val="Normal"/>
  </w:style>
  <w:style w:type="paragraph" w:styleId="PargrafodaLista">
    <w:name w:val="List Paragraph"/>
    <w:basedOn w:val="Normal"/>
    <w:uiPriority w:val="34"/>
    <w:qFormat/>
    <w:rsid w:val="008C1B70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471</Words>
  <Characters>2545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2025</dc:creator>
  <dc:description/>
  <cp:lastModifiedBy>2025</cp:lastModifiedBy>
  <cp:revision>3</cp:revision>
  <cp:lastPrinted>2026-03-25T14:56:00Z</cp:lastPrinted>
  <dcterms:created xsi:type="dcterms:W3CDTF">2026-03-25T14:56:00Z</dcterms:created>
  <dcterms:modified xsi:type="dcterms:W3CDTF">2026-04-15T14:51:00Z</dcterms:modified>
  <dc:language>en-US</dc:language>
</cp:coreProperties>
</file>